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11316/BGTVT-KHĐT năm 2024 rà soát, làm rõ việc đầu tư kết nối các tuyến đường bộ cao tốc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11316/BGTVT-KHĐT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11316/BGTVT-KHĐT</w:t>
      </w:r>
    </w:p>
    <w:p>
      <w:r>
        <w:t>V/v rà soát, làm rõ việc đầu tư kết nối các tuyến đường bộ cao tốc</w:t>
      </w:r>
    </w:p>
    <w:p>
      <w:r>
        <w:t>Hà Nội, ngày 17 tháng 10 năm 2024</w:t>
      </w:r>
    </w:p>
    <w:p>
      <w:r>
        <w:t>Kính gửi:  UBND các tỉnh, thành phố trực thuộc Trung ương</w:t>
      </w:r>
    </w:p>
    <w:p>
      <w:r>
        <w:t>Thực hiện chỉ đạo của Thủ tướng Chính phủ tại Công điện số 769/CĐ-TTg ngày 26/8/2023 về việc rà soát việc kết nối các tuyến đường bộ cao tốc nhằm phát huy hiệu quả đầu tư, thúc đẩy phát triển kinh tế - xã hội các vùng, địa phương, Bộ GTVT đã phối hợp với các địa phương[1] để rà soát, tổng hợp, đề xuất đầu tư việc kết nối với các tuyến đường bộ và đã báo cáo Thủ tướng Chính phủ tại văn bản số 4752/BGTVT-KHĐT ngày 06/5/2024 (sao gửi kèm theo). Ngày 10/8/2024, tại văn bản số 5680/VPCP-CN, Phó Thủ tướng Chính phủ Trần Hồng Hà có ý kiến chỉ đạo Bộ GTVT: (i) nghiên cứu, tiếp thu đầy đủ ý kiến của các Bộ, cơ quan[2]; (ii) phối hợp với các địa phương để tiếp tục hoàn thiện báo cáo.</w:t>
      </w:r>
    </w:p>
    <w:p>
      <w:r>
        <w:t>Để có cơ sở tiếp tục báo cáo cấp có thẩm quyền, trên cơ sở các đề xuất đầu tư các nút giao, tuyến kết nối đã gửi Bộ GTVT trước đây (được tổng hợp tại văn bản số 4752/BGTVT-KHĐT), đề nghị UBND các tỉnh, thành phố trực thuộc Trung ương rà soát, làm rõ một số nội dung sau:</w:t>
      </w:r>
    </w:p>
    <w:p>
      <w:r>
        <w:t>1. Rà soát, đánh giá sự phù hợp các đề xuất đầu tư với các quy hoạch có liên quan (quy hoạch vùng, quy hoạch tỉnh, quy hoạch đô thị, quy hoạch xây dựng...), trong đó cần làm rõ các nội dung về quy mô mặt cắt ngang, hướng tuyến, tiến trình đầu tư và các nội dung khác có liên quan theo quy hoạch đã được phê duyệt.</w:t>
      </w:r>
    </w:p>
    <w:p>
      <w:r>
        <w:t>2. Bổ sung đánh giá tác động của đề xuất đầu tư đối với các dự án đang thực hiện đặc biệt đối với các dự án đối tác công tư trong lĩnh vực GTVT và đề xuất giải pháp ngăn ngừa, giảm thiểu các tác động tiêu cực (nếu có).</w:t>
      </w:r>
    </w:p>
    <w:p>
      <w:r>
        <w:t>3. Bổ sung đề xuất các biện pháp, giải pháp để tổ chức triển khai thực hiện bao gồm trình tự, thủ tục đầu tư; tiến độ triển khai dự án (tính theo tháng tại các mốc quyết định chủ trương đầu tư, phê duyệt dự án, khởi công, hoàn thành tính từ thời điểm được cấp có thẩm quyền chấp thuận chủ trương bố trí vốn).</w:t>
      </w:r>
    </w:p>
    <w:p>
      <w:r>
        <w:t>4. Làm rõ thẩm quyền đầu tư đối với các đề xuất bao gồm việc bố trí vốn ngân sách trung ương của Bộ GTVT hay ngân sách địa phương. Trường hợp nhiệm vụ chi của ngân sách trung ương mà địa phương có thể cân đối, bố trí được nguồn lực và có nhu cầu đầu tư sớm, đề nghị địa phương thuyết minh rõ làm cơ sở tổng hợp, báo cáo cấp có thẩm quyền xem xét, quyết định.</w:t>
      </w:r>
    </w:p>
    <w:p>
      <w:r>
        <w:t>5. Rà soát, sắp xếp thứ tự ưu tiên các đề xuất đầu tư trên cơ sở định hướng quy hoạch, tính cấp thiết đầu tư và khả năng cân đối nguồn lực.</w:t>
      </w:r>
    </w:p>
    <w:p>
      <w:r>
        <w:t>Văn bản rà soát bao gồm: (i) phần thuyết minh đề xuất, (ii) phụ lục thống kê bổ sung theo Biểu mẫu gửi kèm, (iii) bản đồ khu vực đề xuất dự án (định dạng file *.pdf), đề nghị UBND các tỉnh, thành phố trực thuộc Trung ương gửi về Bộ GTVT[3] trước ngày 24/10/2024.</w:t>
      </w:r>
    </w:p>
    <w:p>
      <w:r>
        <w:t>Bộ Giao thông vận tải trân trọng cảm ơn sự phối hợp, hỗ trợ của Ủy ban nhân dân các tỉnh, thành phố trực thuộc Trung ương./.</w:t>
      </w:r>
    </w:p>
    <w:p>
      <w:r>
        <w:t>Nơi nhận:</w:t>
      </w:r>
    </w:p>
    <w:p>
      <w:r>
        <w:t>- Như trên;</w:t>
      </w:r>
    </w:p>
    <w:p>
      <w:r>
        <w:t>- Bộ trưởng (để b/c);</w:t>
      </w:r>
    </w:p>
    <w:p>
      <w:r>
        <w:t>- Văn phòng Chính phủ;</w:t>
      </w:r>
    </w:p>
    <w:p>
      <w:r>
        <w:t>- Các Bộ: KH&amp;ĐT, TC, XD, TN&amp;MT;</w:t>
      </w:r>
    </w:p>
    <w:p>
      <w:r>
        <w:t>- Các Vụ: KHCN&amp;MT, TC;</w:t>
      </w:r>
    </w:p>
    <w:p>
      <w:r>
        <w:t>- Các Cục; ĐBVN, ĐCTVN, QLĐTXD;</w:t>
      </w:r>
    </w:p>
    <w:p>
      <w:r>
        <w:t>- Lưu: VT, KHĐT  LONGPV .</w:t>
      </w:r>
    </w:p>
    <w:p>
      <w:r>
        <w:t>KT. BỘ TRƯỞNG</w:t>
      </w:r>
    </w:p>
    <w:p>
      <w:r>
        <w:t>THỨ TRƯỞNG</w:t>
      </w:r>
    </w:p>
    <w:p>
      <w:r>
        <w:t>Nguyễn Duy Lâm</w:t>
      </w:r>
    </w:p>
    <w:p>
      <w:r>
        <w:t>[1] Văn bản số 10353/BGTVT-KHĐT ngày 02/10/2023, số 12776/BGTVT-KHĐT ngày 10/11/2023</w:t>
      </w:r>
    </w:p>
    <w:p>
      <w:r>
        <w:t>[2] Các Bộ: Kế hoạch và Đầu tư, Tài chính, Tài nguyên và Môi hường, Xây dựng và Ủy ban Quản lý lý vốn nhà nước tại doanh nghiệp</w:t>
      </w:r>
    </w:p>
    <w:p>
      <w:r>
        <w:t>[3] Thông tin chi tiết xin liên hệ ông Phạm Văn Long, chuyên viên Vụ Kế hoạch - Đầu tư, Bộ GTVT qua số điện thoại 0905.86.0509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