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1131/CHQ-NVTHQ năm 2025 về Chính sách thuế hàng nhập khẩu gửi qua dịch vụ chuyển phát nhanh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1131/CHQ-NVTHQ</w:t>
      </w:r>
    </w:p>
    <w:p>
      <w:r>
        <w:t>V/v chính sách thuế hàng nhập khẩu gửi qua dịch vụ CPN</w:t>
      </w:r>
    </w:p>
    <w:p>
      <w:r>
        <w:t>Hà Nội, ngày 04 tháng 4 năm 2025</w:t>
      </w:r>
    </w:p>
    <w:p>
      <w:r>
        <w:t>Kính gửi:  Công ty TNHH Panasonic Industrial Devices Việt Nam.</w:t>
      </w:r>
    </w:p>
    <w:p>
      <w:r>
        <w:t>(Lô J1-J2 Khu CN Thăng Long, xã Kim Chung, Huyện Đông Anh, TP.Hà Nội)</w:t>
      </w:r>
    </w:p>
    <w:p>
      <w:r>
        <w:t>Trả lời công văn số 19022025 ngày 19/02/2025 của Công ty TNHH Panasonic Industrial Devices Việt Nam đề nghị hướng dẫn về thuế nhập khẩu, thuế giá trị gia tăng (GTGT) hàng nhập khẩu gửi qua dịch vụ chuyển phát nhanh, Cục Hải quan có ý kiến như sau:</w:t>
      </w:r>
    </w:p>
    <w:p>
      <w:r>
        <w:t>1. Về chính sách thuế đối với hàng hóa trị giá thấp gửi qua dịch vụ chuyển phát nhanh</w:t>
      </w:r>
    </w:p>
    <w:p>
      <w:r>
        <w:t>Căn cứ Luật Thuế giá trị gia tăng số 13/2008/QH12 ngày 03/6/2008;</w:t>
      </w:r>
    </w:p>
    <w:p>
      <w:r>
        <w:t>Căn cứ Luật Thuế xuất khẩu, thuế nhập khẩu số 107/2016/QH13 ngày 06/4/2016;</w:t>
      </w:r>
    </w:p>
    <w:p>
      <w:r>
        <w:t>Căn cứ Nghị định số 134/2016/NĐ-CP ngày 01/9/2016 của Chính phủ quy định chi tiết một số điều và biện pháp thi hành Luật Thuế xuất khẩu, thuế nhập khẩu được sửa đổi, bổ sung tại Nghị định số 18/2021/NĐ-CP ngày 11/3/2021 của Chính phủ;</w:t>
      </w:r>
    </w:p>
    <w:p>
      <w:r>
        <w:t>Căn cứ Quyết định số 01/2025/QĐ-TTg ngày 03/01/2025 của Thủ tướng Chính phủ bãi bỏ toàn bộ Quyết định số 78/2010/QĐ-TTg ngày 30/11/2010 của Thủ tướng Chính phủ về mức giá trị hàng hóa nhập khẩu gửi qua dịch vụ chuyển phát nhanh được miễn thuế.</w:t>
      </w:r>
    </w:p>
    <w:p>
      <w:r>
        <w:t>Căn cứ các quy định nêu trên, hàng hóa nhập khẩu gửi qua dịch vụ chuyển phát nhanh không được miễn thuế GTGT kể từ ngày 18/02/2025; việc kê khai, nộp thuế GTGT đối với hàng hóa nhập khẩu gửi qua dịch vụ chuyển phát nhanh thực hiện theo quy định tại Luật Thuế GTGT và các văn bản quy phạm pháp luật có liên quan.</w:t>
      </w:r>
    </w:p>
    <w:p>
      <w:r>
        <w:t>Việc miễn thuế nhập khẩu đối với hàng hóa gửi qua dịch vụ chuyển phát nhanh thực hiện theo quy định tại Luật Thuế xuất khẩu, thuế nhập khẩu số 107/2016/QH13 và Nghị định số 134/2016/NĐ-CP được sửa đổi, bổ sung tại Nghị định số 18/2021/NĐ-CP của Chính phủ.</w:t>
      </w:r>
    </w:p>
    <w:p>
      <w:r>
        <w:t>2. Về thủ tục hải quan của DNCX</w:t>
      </w:r>
    </w:p>
    <w:p>
      <w:r>
        <w:t>-Tại Điều 58 Thông tư số 38/2015/TT-BTC ngày 25/03/2015 của Bộ trưởng Bộ Tài chính quy định địa điểm làm thủ tục hải quan đối với hàng hóa nhập khẩu của doanh nghiệp chế xuất là Chi cục Hải quan quản lý doanh nghiệp chế xuất. Việc quản lý hàng hóa của DNCX căn cứ theo mục đích nhập khẩu hàng hóa được quy định tại Mục 5 Thông tư số 38/2015/TT-BTC ngày 25/03/2015 được sửa đổi, bổ sung tại Thông tư số 39/2018/TT-BTC của Bộ Tài chính</w:t>
      </w:r>
    </w:p>
    <w:p>
      <w:r>
        <w:t>- Tại khoản 5 và khoản 8 Điều 2 Thông tư số 56/2019/TT-BTC ngày 23/8/2019 sửa đổi, bổ sung Thông tư số 191/2015/TT-BTC ngày 24/11/2015 của Bộ Tài chính quy định thủ tục hải quan đối với hàng hóa xuất khẩu, nhập khẩu, quá cảnh gửi qua dịch vụ chuyển phát nhanh quốc tế của Bộ Tài chính, theo đó doanh nghiệp chuyển phát nhanh là người khai hải quan và thực hiện thủ tục hải quan đối với hàng hóa nhóm 2.</w:t>
      </w:r>
    </w:p>
    <w:p>
      <w:r>
        <w:t>Do vậy, Công ty TNHH Panasonic Industrial Devices Việt Nam là doanh nghiệp chế xuất thì không được thực hiện thủ tục hải quan đối với hàng hóa nhóm 2 gửi qua dịch vụ chuyển phát nhanh.</w:t>
      </w:r>
    </w:p>
    <w:p>
      <w:r>
        <w:t>- Căn cứ quy định tại Điều 6 Thông tư số 191/2015/TT-BTC được sửa đổi, bổ sung tại khoản 5 Điều 2 Thông tư số 56/2019/TT-BTC, trường hợp hàng hóa của Công ty là hàng hóa thuộc nhóm 2 nhưng Công ty tự thực hiện thủ tục hải quan (không qua doanh nghiệp chuyển phát nhanh) thì thủ tục hải quan thực hiện theo quy định đối với hàng hóa nhóm 3.</w:t>
      </w:r>
    </w:p>
    <w:p>
      <w:r>
        <w:t>Chính sách thuế đối với hàng hóa trị giá thấp gửi qua dịch vụ chuyển phát nhanh của doanh nghiệp chế xuất thực hiện theo hướng dẫn tại điểm 1 công văn này.</w:t>
      </w:r>
    </w:p>
    <w:p>
      <w:r>
        <w:t>Cục Hải quan thông báo để Công ty TNHH Panasonic Industrial Devices Việt Nam biết./.</w:t>
      </w:r>
    </w:p>
    <w:p>
      <w:r>
        <w:t>Nơi nhận:</w:t>
      </w:r>
    </w:p>
    <w:p>
      <w:r>
        <w:t>- Như trên;</w:t>
      </w:r>
    </w:p>
    <w:p>
      <w:r>
        <w:t>- PCT Lưu Mạnh Tưởng (để b/c);</w:t>
      </w:r>
    </w:p>
    <w:p>
      <w:r>
        <w:t>- Ban GSQL;</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