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1085/UBND-ĐT​​ về áp dụng Bảng giá đất do 03 địa phương đã ban hành trên địa bàn Thành phố Hồ Chí Minh tại thời điểm sáp nhập ngày 01 tháng 7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1085/UBND-ĐT</w:t>
      </w:r>
    </w:p>
    <w:p>
      <w:r>
        <w:t>Về áp dụng  Bảng giá  đất do 03 địa phương  đã  ban hành trên địa bàn Thành phố Hồ Chí Minh tại thời  điểm  sáp nhập ngày 01 tháng 7 năm 2025</w:t>
      </w:r>
    </w:p>
    <w:p>
      <w:r>
        <w:t>Thành phố Hồ Chí Minh, ngày 14 tháng 8 năm 2025</w:t>
      </w:r>
    </w:p>
    <w:p>
      <w:r>
        <w:t>Kính gửi:</w:t>
      </w:r>
    </w:p>
    <w:p>
      <w:r>
        <w:t>- Thủ trưởng  các Sở, ban ngành Thành phố;</w:t>
      </w:r>
    </w:p>
    <w:p>
      <w:r>
        <w:t>-  Thuế Thành phố Hồ Chí Minh;</w:t>
      </w:r>
    </w:p>
    <w:p>
      <w:r>
        <w:t>-  Ủy ban nhân dân 168 phường, xã ,  đặc khu.</w:t>
      </w:r>
    </w:p>
    <w:p>
      <w:r>
        <w:t>Xét báo cáo,  đề  xuất của  Sở  Nông nghiệp và Môi trường tại  Công  văn số 1894/SNNMT-KTĐ ngày 06 tháng 8 năm 2025 về việc áp dụng  Bảng  giá  đất  do 03 địa phương  đã  ban hành trên địa bàn Thành phố Hồ Chí Minh tại thời  điểm   sáp nhập ngày 01 tháng 7 năm 2025.</w:t>
      </w:r>
    </w:p>
    <w:p>
      <w:r>
        <w:t>Chủ  tịch Ủy ban nhân dân Thành phố chỉ đạo như sau:</w:t>
      </w:r>
    </w:p>
    <w:p>
      <w:r>
        <w:t>Căn cứ  khoản  20 Điều 1 Luật  sửa đổi , bổ sung một số điều của Luật ban hành văn  bản  quy phạm pháp luật ( sửa đổi , bổ sung khoản 2 Điều 54 Luật Ban hành văn bản quy phạm pháp luật) liên quan đến hiệu lực về không gian khi có sự thay  đổi  về địa giới đơn vị hành chính:</w:t>
      </w:r>
    </w:p>
    <w:p>
      <w:r>
        <w:t>Giao  Sở,  ban ngành Thành phố, Thuế Thành phố Hồ Chí Minh, Ủy ban nhân dân 168 phường, xã ,  đặc khu trên địa bàn Thành phố Hồ Chí Minh (sau sáp nhập) áp dụng quy định về  Bảng  giá đất tại Quyết định số 79/2024/QĐ-UBND ngày 21 tháng 10 năm 2024 trên địa bàn Thành phố Hồ Chí Minh (cũ), Quyết định số 63/2024/QĐ-UBND ngày 20 tháng 12 năm 2024 trên địa bàn  tỉnh     Bình   Dương (cũ). Quyết định số 65/2025/QĐ-UBND ngày 20 tháng 6 năm 2025, Quyết định số 26/2024/QĐ-UBND ngày 17 tháng 9 năm 2024, Quyết   định  số 20/2024/QĐ-UBND ngày 23 tháng 7 năm 2024 ,  Quyết định 25/2022/QĐ-UBND ngày 14 tháng 12 năm 2022 và Quyết định số 38/2019/QĐ-UBND ngày 20 tháng 12 năm 2019 trôn địa bàn Bà Rịa - Vũng Tàu ( cũ )  để     giải  quyết các thủ tục nghĩa vụ tài chính, thuế về đất đai trong giai đoạn từ ngày 01 tháng 7 năm 2025 cho  đến  khi các Quyết định này bị bãi  bỏ , thay thế theo quy định hoặc cho đến khi các cấp có thẩm quyền có ý kiến khác liên quan đến nội dung này./.</w:t>
      </w:r>
    </w:p>
    <w:p>
      <w:r>
        <w:t>Nơi nhận:</w:t>
      </w:r>
    </w:p>
    <w:p>
      <w:r>
        <w:t>- Như trên;</w:t>
      </w:r>
    </w:p>
    <w:p>
      <w:r>
        <w:t>- TTUB: CT ,  các PCT;</w:t>
      </w:r>
    </w:p>
    <w:p>
      <w:r>
        <w:t>- VPUB: CVP ,  các PCVP ;</w:t>
      </w:r>
    </w:p>
    <w:p>
      <w:r>
        <w:t>-  Phòng  ĐT ,  DA ,  KT ,  VX;</w:t>
      </w:r>
    </w:p>
    <w:p>
      <w:r>
        <w:t>- Lưu: VT, (ĐT-HV) .</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