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10835/CHQ-CHQ năm 2025 về khai bổ sung thông tin C/O và nộp bổ sung C/O mẫu E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10835/CHQ-CHQ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10835/CHQ-GSQL</w:t>
      </w:r>
    </w:p>
    <w:p>
      <w:r>
        <w:t>V/v vướng mắc C/O mẫu E</w:t>
      </w:r>
    </w:p>
    <w:p>
      <w:r>
        <w:t>Hà Nội, ngày 25 tháng 6 năm 2025</w:t>
      </w:r>
    </w:p>
    <w:p>
      <w:r>
        <w:t>Kính gửi:  Công ty TNHH Great Union International Việt Nam.</w:t>
      </w:r>
    </w:p>
    <w:p>
      <w:r>
        <w:t>(Đ/c: Lô K1-3, KCN Quang Châu, P. Nếnh, thị xã Việt Yên, tỉnh Bắc Giang)</w:t>
      </w:r>
    </w:p>
    <w:p>
      <w:r>
        <w:t>Trả lời công văn của Công ty TNHH Great Union International Việt Nam về việc khai bổ sung thông tin C/O và nộp bổ sung C/O mẫu E, Cục Hải quan có ý kiến như sau:</w:t>
      </w:r>
    </w:p>
    <w:p>
      <w:r>
        <w:t>Về khai chứng từ chứng nhận xuất xứ hàng hóa nhập khẩu, tại khoản 4 Điều 11 Thông tư số 33/2023/TT-BTC ngày 31/5/2023 của Bộ Tài chính quy định:  “Người khai hải quan được khai bổ sung thông tin về chứng từ chứng nhận xuất xứ hàng hóa trong trường hợp chưa khai thông tin hoặc khai chưa đúng chứng từ chứng nhận xuất xứ hàng hóa tại thời điểm làm thủ tục hải quan theo quy định tại khoản 1, khoản 2 và khoản 3 Điều này. Việc khai bổ sung thực hiện theo quy định tại khoản 9 Điều 1 Thông tư số 39/2018/TT-BTC.”</w:t>
      </w:r>
    </w:p>
    <w:p>
      <w:r>
        <w:t>Về trường hợp chưa có chứng từ chứng nhận xuất xứ hàng hóa tại thời điểm làm thủ tục hải quan, tại khoản 1 Điều 12 Thông tư số 33/2023/TT-BTC quy định:  “Người khai hải quan khai và nộp bổ sung chứng từ chứng nhận xuất xứ hàng hóa trong thời hạn một (01) năm kể từ ngày đăng ký tờ khai hải quan”.</w:t>
      </w:r>
    </w:p>
    <w:p>
      <w:r>
        <w:t>Đề nghị Công ty căn cứ các quy định trên để thực hiện, trường hợp còn vướng mắc phát sinh, Công ty liên hệ Chi cục Hải quan khu vực nơi làm thủ tục hải quan để được hướng dẫn, xử lý.</w:t>
      </w:r>
    </w:p>
    <w:p>
      <w:r>
        <w:t>Cục Hải quan trả lời để Công ty biết và thực hiện./.</w:t>
      </w:r>
    </w:p>
    <w:p>
      <w:r>
        <w:t>Nơi nhận:</w:t>
      </w:r>
    </w:p>
    <w:p>
      <w:r>
        <w:t>- Như trên;</w:t>
      </w:r>
    </w:p>
    <w:p>
      <w:r>
        <w:t>- Lưu: VT, GSQL (03b)</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