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1063/CT-CS năm 2026 về chính sách thuế nhà thầu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1063/CT-CS</w:t>
      </w:r>
    </w:p>
    <w:p>
      <w:r>
        <w:t>V/v chính sách thuế</w:t>
      </w:r>
    </w:p>
    <w:p>
      <w:r>
        <w:t>Hà Nội, ngày 12 tháng 02 năm 2026</w:t>
      </w:r>
    </w:p>
    <w:p>
      <w:r>
        <w:t>Kính gửi:  Công ty TNHH Truyền hình số Vệ tinh Việt Nam.</w:t>
      </w:r>
    </w:p>
    <w:p>
      <w:r>
        <w:t>(Địa chỉ: Tầng 15 Tháp A Tòa nhà Handi Resco số 521 Kim Mã, phường Giảng Võ, TP. Hà Nội)</w:t>
      </w:r>
    </w:p>
    <w:p>
      <w:r>
        <w:t>Cục Thuế nhận được công văn số 228/2025/VSTV ngày 23/5/2025 và công văn số 469/2025/VSTV ngày 4/11/2025 của Công ty TNHH Truyền hình số Vệ tinh Việt Nam (VSTV) đề nghị hướng dẫn về chính sách thuế nhà thầu. Về vấn để này, Cục Thuế có ý kiến như sau:</w:t>
      </w:r>
    </w:p>
    <w:p>
      <w:r>
        <w:t>1. Về việc xác định nghĩa vụ thuế đối với Công ty VSTV:</w:t>
      </w:r>
    </w:p>
    <w:p>
      <w:r>
        <w:t>* Về Thuế thu nhập doanh nghiệp (TNDN):</w:t>
      </w:r>
    </w:p>
    <w:p>
      <w:r>
        <w:t>- Căn cứ khoản 1 Điều 8 Nghị định số 218/2013/NĐ-CP ngày 26/12/2013 của Chính phủ quy định chi tiết và hướng dẫn thi hành Luật Thuế thu nhập doanh nghiệp hướng dẫn về việc xác định doanh thu để tính thu nhập chịu thuế;</w:t>
      </w:r>
    </w:p>
    <w:p>
      <w:r>
        <w:t>- Căn cứ Điều 4 Thông tư 96/2015/TT-BTC ngày 22/6/2015 của Bộ Tài chính sửa đổi, bổ sung Điều 6 Thông tư 78/2014/TT-BTC hướng dẫn về các khoản chi được trừ và không được trừ khi xác định thu nhập chịu thuế;</w:t>
      </w:r>
    </w:p>
    <w:p>
      <w:r>
        <w:t>Căn cứ quy định nêu trên, Công ty ghi nhận doanh thu để tính thu nhập chịu thuế là toàn bộ tiền bán hàng, tiền gia công, tiền cung ứng dịch vụ kể cả trợ giá, phụ thu, phụ trội mà doanh nghiệp được hưởng, không phân biệt đã thu được tiền hay chưa thu được tiền. Trường hợp Công ty trích thù lao cho Apple có liên quan tới hoạt động sản xuất, kinh doanh của Công ty và có hóa đơn, chứng từ đầy đủ theo quy định của pháp luật thì Công ty được ghi nhận vào chi phí được trừ khi xác định thu nhập chịu thuế theo Điều 4 Thông tư 96/2015/TT-BTC.</w:t>
      </w:r>
    </w:p>
    <w:p>
      <w:r>
        <w:t>* Về Thuế giá trị gia tăng (GTGT):</w:t>
      </w:r>
    </w:p>
    <w:p>
      <w:r>
        <w:t>Căn cứ Điều 7 Thông tư số 219/2013/TT-BTC ngày 31/12/2013 của Bộ Tài chính hướng dẫn về giá tính thuế;</w:t>
      </w:r>
    </w:p>
    <w:p>
      <w:r>
        <w:t>Căn cứ quy định nêu trên, trường hợp Công ty VSTV cung cấp dịch vụ truyền hình tại Việt Nam thì giá tính thuế GTGT thực hiện theo hướng dẫn tại Điều 7 Thông tư 219/2013/TT-BTC ngày 31/12/2013 của Bộ Tài chính.</w:t>
      </w:r>
    </w:p>
    <w:p>
      <w:r>
        <w:t>Trường hợp VSTV cung cấp gói cước truyền hình cho người mua ở Việt Nam thì VSTV thực hiện lập hóa đơn giao cho người mua, kê khai và nộp thuế theo quy định.</w:t>
      </w:r>
    </w:p>
    <w:p>
      <w:r>
        <w:t>Trường hợp VSTV có thỏa thuận với Apple về việc ủy quyền cho Apple thu hộ gói cước truyền hình thì VSTV ghi nhận toàn bộ số tiền mà Apple thu hộ là doanh thu của VSTV và thực hiện lập hóa đơn GTGT cho khách hàng và kê khai, nộp thuế GTGT theo quy định.</w:t>
      </w:r>
    </w:p>
    <w:p>
      <w:r>
        <w:t>Từ ngày 1/7/2025, Công ty VSTV thực hiện chính sách thuế GTGT theo quy định của Luật Thuế GTGT số 48/2024/QH15 và các văn bản hướng dẫn thi hành.</w:t>
      </w:r>
    </w:p>
    <w:p>
      <w:r>
        <w:t>Từ ngày 1/10/2025, Công ty VSTV thực hiện chính sách thuế TNDN theo quy định của Luật Thuế TNDN số 67/2025/QH15 và các văn bản hướng dẫn thi hành, áp dụng từ kỳ tính thuế năm 2025.</w:t>
      </w:r>
    </w:p>
    <w:p>
      <w:r>
        <w:t>2. Về việc xác định nghĩa vụ thuế đối với nhà cung cấp nước ngoài Apple:</w:t>
      </w:r>
    </w:p>
    <w:p>
      <w:r>
        <w:t>2.1. Quy định tại Thông tư 80/2021/TT-BTC ngày 29/9/2021 của Bộ Tài chính và Thông tư số 103/2014/TT-BTC ngày 6/8/2014 của Bộ Tài chính:</w:t>
      </w:r>
    </w:p>
    <w:p>
      <w:r>
        <w:t>Căn cứ Điều 77 Thông tư số 80/2021/TT-BTC ngày 29/9/2021 của Bộ Tài chính hướng dẫn thi hành một số điều của Luật Quản lý thuế và Nghị định 126/NĐ-CP ngày 19/10/2020 của Chính phủ quy định chi tiết một số điều của Luật Quản lý thuế:</w:t>
      </w:r>
    </w:p>
    <w:p>
      <w:r>
        <w:t>“Điều 77. Khai thuế, tính thuế trực tiếp của nhà cung cấp ở nước ngoài</w:t>
      </w:r>
    </w:p>
    <w:p>
      <w:r>
        <w:t>1. Nhà cung cấp ở nước ngoài thực hiện khai thuế trực tiếp tại Cổng thông tin điện tử của Tổng cục Thuế, sử dụng mã xác thực giao dịch điện tử do cơ quan thuế quản lý cấp qua Cổng Thông tin điện tử của Tổng cục Thuế và gửi hồ sơ khai thuế điện tử cho cơ quan thuế quản lý trực tiếp, như sau:</w:t>
      </w:r>
    </w:p>
    <w:p>
      <w:r>
        <w:t>…</w:t>
      </w:r>
    </w:p>
    <w:p>
      <w:r>
        <w:t>c) Nhà cung cấp ở nước ngoài nộp thuế giá trị gia tăng, thuế thu nhập doanh nghiệp theo phương pháp tỷ lệ tính trên doanh thu.</w:t>
      </w:r>
    </w:p>
    <w:p>
      <w:r>
        <w:t>c.1) Doanh thu tính thuế giá trị gia tăng là doanh thu mà nhà cung cấp ở nước ngoài nhận được.</w:t>
      </w:r>
    </w:p>
    <w:p>
      <w:r>
        <w:t>c.2) Doanh thu tính thuế thu nhập doanh nghiệp là doanh thu mà nhà cung cấp ở nước ngoài nhận được...”</w:t>
      </w:r>
    </w:p>
    <w:p>
      <w:r>
        <w:t>- Căn cứ Điều 12 và Điều 13 Thông tư số 103/2014/TT-BTC ngày 6/8/2014 của Bộ Tài chính hướng dẫn thực hiện nghĩa vụ thuế áp dụng đối với tổ chức, cá nhân nước ngoài kinh doanh tại Việt Nam hoặc có thu nhập tại Việt Nam;</w:t>
      </w:r>
    </w:p>
    <w:p>
      <w:r>
        <w:t>Căn cứ các quy định nêu trên, trường hợp nhà cung cấp nước ngoài Apple có phát sinh thu nhập tại Việt Nam bằng cách cung cấp dịch vụ thu hộ tiền từ các khách hàng mua gói cước K+ của Công ty VSTV và nhận 15% tiền thù lao trên giá bán của gói cước theo thỏa thuận với VSTV thì Apple thực hiện kê khai và nộp thuế GTGT và thuế TNDN đối với nhà cung cấp nước ngoài theo phương pháp tỷ lệ tính trên doanh thu đối với khoản tiền mà Apple nhận được theo quy định tại Điều 77 Thông tư 80/2021/TT-BTC và Điều 12, Điều 13 Thông tư số 103/2014/TT-BTC.</w:t>
      </w:r>
    </w:p>
    <w:p>
      <w:r>
        <w:t>2.2. Quy định tại Luật Thuế GTGT có hiệu lực thi hành từ 1/7/2025:</w:t>
      </w:r>
    </w:p>
    <w:p>
      <w:r>
        <w:t>Căn cứ khoản 4 Điều 4 Luật Thuế GTGT số 48/2024/QH15 quy định về người nộp thuế như sau:</w:t>
      </w:r>
    </w:p>
    <w:p>
      <w:r>
        <w:t>“Điều 4. Người nộp thuế</w:t>
      </w:r>
    </w:p>
    <w:p>
      <w:r>
        <w:t>…</w:t>
      </w:r>
    </w:p>
    <w:p>
      <w:r>
        <w:t>4. Nhà cung cấp nước ngoài không có cơ sở thường trú tại Việt Nam có hoạt động kinh doanh thương mại điện tử, kinh doanh dựa trên nền tảng so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r>
        <w:t>Căn cứ khoản 3 Điều 9 Luật Thuế GTGT số 48/2024/QH15 quy định về thuế suất như sau:</w:t>
      </w:r>
    </w:p>
    <w:p>
      <w:r>
        <w:t>“Điều 9. Thuế suất</w:t>
      </w:r>
    </w:p>
    <w:p>
      <w:r>
        <w:t>…</w:t>
      </w:r>
    </w:p>
    <w:p>
      <w:r>
        <w:t>3.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r>
        <w:t>Căn cứ quy định nêu trên, từ ngày 1/7/2025, tổ chức nước ngoài không có cơ sở thường trú tại Việt Nam cung cấp dịch vụ, có doanh thu phát sinh tại Việt Nam thì thuộc đối tượng chịu thuế giá trị gia tăng với thuế suất thuế GTGT 10%.</w:t>
      </w:r>
    </w:p>
    <w:p>
      <w:r>
        <w:t>2.3. Quy định tại Luật Thuế TNDN có hiệu lực thi hành từ 1/10/2025, áp dụng từ kỳ tính thuế năm 2025:</w:t>
      </w:r>
    </w:p>
    <w:p>
      <w:r>
        <w:t>- Căn cứ điểm b3 khoản 1 Điều 2 Nghị định 320/2025/NĐ-CP ngày 15/12/2025 của Chính phủ quy định chi tiết một số điều và biện pháp để tổ chức, hướng dẫn thi hành Luật Thuế thu nhập doanh nghiệp:</w:t>
      </w:r>
    </w:p>
    <w:p>
      <w:r>
        <w:t>“1. Người nộp thuế theo quy định tại khoản 1 Điều 2 Luật Thuế thu nhập doanh nghiệp (sau đây gọi là doanh nghiệp) bao gồm:</w:t>
      </w:r>
    </w:p>
    <w:p>
      <w:r>
        <w:t>b3) Doanh nghiệp nước ngoài không có cơ sở thường trú tại Việt Nam, nộp thuế đối với thu nhập chịu thuế phát sinh tại Việt Nam;”</w:t>
      </w:r>
    </w:p>
    <w:p>
      <w:r>
        <w:t>Căn cứ khoản 3 Điều 12 Nghị định 320/2025/NĐ-CP quy định về phương pháp tính thuế:</w:t>
      </w:r>
    </w:p>
    <w:p>
      <w:r>
        <w:t>“3. Số thuế thu nhập doanh nghiệp phải nộp đối với doanh nghiệp nước ngoài quy định tại các điểm b2, b3 và b4 khoản 1 Điều 2 của Nghị định này được tính theo tỷ lệ % trên doanh thu tính thuế phát sinh tại Việt Nam, cụ thể như sau:</w:t>
      </w:r>
    </w:p>
    <w:p>
      <w:r>
        <w:t>a) Dịch vụ: 5%, riêng dịch vụ quản lý nhà hàng, khách sạn, casino: 10%; trường hợp cung ứng dịch vụ có gắn với hàng hóa thì hàng hóa được tính theo tỷ lệ 1%; trường hợp không tách riêng được giá trị hàng hoá với giá trị dịch vụ: 2%”;</w:t>
      </w:r>
    </w:p>
    <w:p>
      <w:r>
        <w:t>Căn cứ quy định nêu trên, từ ngày 1/10/2025, trường hợp Apple phát sinh thu nhập tại Việt Nam thì nộp thuế TNDN tính theo tỷ lệ 5% trên doanh thu tính thuế phát sinh tại Việt Nam từ kỳ tính thuế 2025.</w:t>
      </w:r>
    </w:p>
    <w:p>
      <w:r>
        <w:t>Cục Thuế thông báo để Công ty được biết. Đề nghị Công ty VSTV và Apple liên hệ với cơ quan quản lý thuế trực tiếp để được hướng dẫn thực hiện./.</w:t>
      </w:r>
    </w:p>
    <w:p>
      <w:r>
        <w:t>Nơi nhận:</w:t>
      </w:r>
    </w:p>
    <w:p>
      <w:r>
        <w:t>- Như trên;</w:t>
      </w:r>
    </w:p>
    <w:p>
      <w:r>
        <w:t>- PCTr. Đặng Ngọc Minh (để b/c);</w:t>
      </w:r>
    </w:p>
    <w:p>
      <w:r>
        <w:t>- Thuế TP. Hà Nội;</w:t>
      </w:r>
    </w:p>
    <w:p>
      <w:r>
        <w:t>- Các đơn vị: TMĐT, DNL, PC;</w:t>
      </w:r>
    </w:p>
    <w:p>
      <w:r>
        <w:t>- Website CT;</w:t>
      </w:r>
    </w:p>
    <w:p>
      <w:r>
        <w:t>- Lưu: VT, CS (  b).</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