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10530/HAN-QLDN4 năm 2025 về thuế suất thuế giá trị gia tăng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10530/HAN-QLDN4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10530/HAN-QLDN4</w:t>
      </w:r>
    </w:p>
    <w:p>
      <w:r>
        <w:t>V/v thuế suất thuế GTGT</w:t>
      </w:r>
    </w:p>
    <w:p>
      <w:r>
        <w:t>Hà Nội, ngày 13 tháng 8 năm 2025</w:t>
      </w:r>
    </w:p>
    <w:p>
      <w:r>
        <w:t>Kính gửi:  Công ty TNHH Hãng Kiểm toán và Định giá ATC</w:t>
      </w:r>
    </w:p>
    <w:p>
      <w:r>
        <w:t>Địa chỉ: Tầng 16, Toà nhà Vạn Phúc, HH-04 Tố Hữu, phường Hà Đông, Hà Nội - MST: 0101399278</w:t>
      </w:r>
    </w:p>
    <w:p>
      <w:r>
        <w:t>Thuế TP Hà Nội nhận được Phiếu chuyển số 700/PC-CT ngày 14/7/2025 của Cục Thuế về việc chuyển công văn số 92/2025/CV/ATC ngày 08/7/2025 của Công ty TNHH Hãng Kiểm toán và Định giá ATC (sau đây gọi là Công ty) hỏi về chính sách thuế. Về vấn đề này, Thuế TP Hà Nội có ý kiến như sau:</w:t>
      </w:r>
    </w:p>
    <w:p>
      <w:r>
        <w:t>- Căn cứ Luật giá số 16/2023/QH15 ngày 19/6/2023 của Quốc hội quy định:</w:t>
      </w:r>
    </w:p>
    <w:p>
      <w:r>
        <w:t>+ Tại Khoản 2 Điều 4 quy định:</w:t>
      </w:r>
    </w:p>
    <w:p>
      <w:r>
        <w:t>“Dịch vụ là hàng hóa có tính vô hình, quá trình sản xuất và tiêu dùng không thể tách rời nhau.”</w:t>
      </w:r>
    </w:p>
    <w:p>
      <w:r>
        <w:t>Căn cứ Luật thuế Giá trị gia tăng số 48/2024/QH15 ngày 26/11/2024 của Quốc hội:</w:t>
      </w:r>
    </w:p>
    <w:p>
      <w:r>
        <w:t>+ Tại Khoản 1 Điều 9 quy định về thuế suất như sau:</w:t>
      </w:r>
    </w:p>
    <w:p>
      <w:r>
        <w:t>“1. Mức thuế suất 0% áp dụng đối với hàng hóa, dịch vụ sau đây:</w:t>
      </w:r>
    </w:p>
    <w:p>
      <w:r>
        <w:t>...</w:t>
      </w:r>
    </w:p>
    <w:p>
      <w: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r>
        <w:t>...”</w:t>
      </w:r>
    </w:p>
    <w:p>
      <w:r>
        <w:t>Căn cứ Nghị định số 181/2025/NĐ-CP ngày 01/7/2025 của Chính phủ quy định chi tiết thi hành một số điều của Luật thuế Giá trị gia tăng:</w:t>
      </w:r>
    </w:p>
    <w:p>
      <w:r>
        <w:t>+ Tại Khoản 2, Khoản 5 Điều 17 quy định mức thuế suất 0% như sau:</w:t>
      </w:r>
    </w:p>
    <w:p>
      <w:r>
        <w:t>“Mức thuế suất 0% áp dụng đối với hàng hóa, dịch vụ quy định tại khoản 1 Điều 9 Luật Thuế giá trị gia tăng. Trong đó:</w:t>
      </w:r>
    </w:p>
    <w:p>
      <w:r>
        <w:t>...</w:t>
      </w:r>
    </w:p>
    <w:p>
      <w:r>
        <w:t>2. Dịch vụ xuất khẩu bao gồm:</w:t>
      </w:r>
    </w:p>
    <w:p>
      <w:r>
        <w:t>...</w:t>
      </w:r>
    </w:p>
    <w:p>
      <w:r>
        <w:t>b) Dịch vụ cung cấp trực tiếp cho tổ chức ở trong khu phi thuế quan và được tiêu dùng trong khu phi thuế quan phục vụ trực tiếp cho hoạt động sản xuất xuất khẩu, bao gồm: dịch vụ cung cấp trực tiếp cho tổ chức ở trong khu phi thuế quan và được tiêu dùng trong khu phi thuế quan phục vụ trực tiếp cho hoạt động sản xuất xuất khẩu; dịch vụ vận chuyển, dịch vụ cung cấp cho doanh nghiệp chế xuất (dịch vụ nâng hạ container tại cảng, nhà máy, kho hàng; dịch vụ xếp dỡ, bốc xếp tại nhà máy, cảng, sân bay và các chi phí phát sinh có liên quan như: phí chứng từ, phí điện giao hàng, phí niêm chì, phí làm hàng, phí đóng gói). Tổ chức trong khu phi thuế quan là tổ chức có đăng ký kinh doanh.</w:t>
      </w:r>
    </w:p>
    <w:p>
      <w:r>
        <w:t>...</w:t>
      </w:r>
    </w:p>
    <w:p>
      <w:r>
        <w:t>5. Hàng hóa, dịch vụ bán, cung cấp cho tổ chức trong khu phi thuế quan và được tiêu dùng trong khu phi thuế quan phục vụ trực tiếp cho hoạt động sản xuất xuất khẩu quy định tại khoản 1, khoản 2 Điều này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quy định tại khoản 4 Điều này.”</w:t>
      </w:r>
    </w:p>
    <w:p>
      <w:r>
        <w:t>Căn cứ các quy định và hướng dẫn nêu trên, Thuế TP Hà Nội có ý kiến về nguyên tắc như sau:</w:t>
      </w:r>
    </w:p>
    <w:p>
      <w:r>
        <w:t>Trường hợp xác định Công ty cung cấp dịch vụ kiểm toán, kế toán, tư vấn cho tổ chức ở trong khu phi thuế quan nhưng không tiêu dùng trong khu phi thuế quan, không phục vụ trực tiếp cho hoạt động sản xuất xuất khẩu thì không được áp dụng mức thuế suất thuế GTGT 0%.</w:t>
      </w:r>
    </w:p>
    <w:p>
      <w:r>
        <w:t>Đề nghị Công ty TNHH Hãng Kiểm toán và Định giá ATC căn cứ các quy định Pháp luật, đối chiếu với tình hình thực tế tại Công ty để thực hiện đúng quy định.</w:t>
      </w:r>
    </w:p>
    <w:p>
      <w:r>
        <w:t>Trong quá trình thực hiện chính sách thuế còn vướng mắc, Công ty có thể tham khảo các văn bản hướng dẫn của Thuế TP Hà Nội được đăng tải trên  website https://hainoi.gdt.gov.vn  hoặc liên hệ với Cơ quan Thuế quản lý trực tiếp để được hỗ trợ giải quyết.</w:t>
      </w:r>
    </w:p>
    <w:p>
      <w:r>
        <w:t>Thuế TP Hà Nội có ý kiến để Công ty TNHH Hãng Kiểm toán và Định giá ATC được biết và thực hiện./.</w:t>
      </w:r>
    </w:p>
    <w:p>
      <w:r>
        <w:t>Nơi nhận:</w:t>
      </w:r>
    </w:p>
    <w:p>
      <w:r>
        <w:t>- Như trên;</w:t>
      </w:r>
    </w:p>
    <w:p>
      <w:r>
        <w:t>- Cục Thuế (để báo cáo);</w:t>
      </w:r>
    </w:p>
    <w:p>
      <w:r>
        <w:t>- Phòng NV-DT-PC;</w:t>
      </w:r>
    </w:p>
    <w:p>
      <w:r>
        <w:t>- Website Thuế TP Hà Nội;</w:t>
      </w:r>
    </w:p>
    <w:p>
      <w:r>
        <w:t>- Lưu: VT, QLDN4 (2).</w:t>
      </w:r>
    </w:p>
    <w:p>
      <w:r>
        <w:t>KT. TRƯỞNG THUẾ THÀNH PHỐ</w:t>
      </w:r>
    </w:p>
    <w:p>
      <w:r>
        <w:t>PHÓ TRƯỞNG THUẾ THÀNH PHỐ</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