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10480/CTHN-TTHT năm 2024 hướng dẫn về nội dung của hóa đơn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10480/CTHN-TTHT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04/03/2024</w:t>
            </w:r>
          </w:p>
        </w:tc>
      </w:tr>
      <w:tr>
        <w:tc>
          <w:tcPr>
            <w:tcW w:type="dxa" w:w="4320"/>
          </w:tcPr>
          <w:p>
            <w:r>
              <w:t>Ngày hiệu lực</w:t>
            </w:r>
          </w:p>
        </w:tc>
        <w:tc>
          <w:tcPr>
            <w:tcW w:type="dxa" w:w="4320"/>
          </w:tcPr>
          <w:p>
            <w:r>
              <w:t>04/03/2024</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10480/CTHN-TTHT</w:t>
      </w:r>
    </w:p>
    <w:p>
      <w:r>
        <w:t>V/v hướng dẫn về nội dung của hóa đơn</w:t>
      </w:r>
    </w:p>
    <w:p>
      <w:r>
        <w:t>Hà Nội, ngày 04 tháng 03 năm 2024</w:t>
      </w:r>
    </w:p>
    <w:p>
      <w:r>
        <w:t>Kính gửi:  Công ty TNHH Nippo Mechatronics (Việt Nam)</w:t>
      </w:r>
    </w:p>
    <w:p>
      <w:r>
        <w:t>(Địa chỉ: Lô 37, 38, 39 Khu công nghiệp Nội Bài, Xã Quang Tiến, Huyện Sóc Sơn, Hà Nội; MST: 0101296385)</w:t>
      </w:r>
    </w:p>
    <w:p>
      <w:r>
        <w:t>Cục thuế TP Hà Nội nhận được công văn số 028/2024-CV-BC ngày 05/01/2024 của Công ty TNHH Nippo Mechatronics (Việt Nam) (sau đây gọi tắt là “Công ty”) hỏi về nội dung của hóa đơn, Cục Thuế TP Hà Nội có ý kiến như sau:</w:t>
      </w:r>
    </w:p>
    <w:p>
      <w:r>
        <w:t>- Căn cứ Khoản 3 Điều 13 Nghị định số 123/2020/NĐ-CP ngày 19/10/2020 quy định về áp dụng hóa đơn điện tử, phiếu xuất kho kiêm vận chuyển nội bộ, phiếu xuất kho hàng gửi bán đại lý đối với một số trường hợp cụ thể theo yêu cầu quản lý như sau:</w:t>
      </w:r>
    </w:p>
    <w:p>
      <w:r>
        <w:t>“Điều 13. Áp dụng hóa đơn điện tử khi bán hàng hóa, cung cấp dịch vụ:</w:t>
      </w:r>
    </w:p>
    <w:p>
      <w:r>
        <w:t>...</w:t>
      </w:r>
    </w:p>
    <w:p>
      <w:r>
        <w:t>c) Cơ sở kinh doanh kê khai, nộp thuế giá trị gia tăng theo phương pháp khấu trừ có hàng hóa, dịch vụ xuất khẩu (kể cả cơ sở gia công hàng hóa xuất khẩu) khi xuất khẩu hàng hóa, dịch vụ sử dụng hóa đơn giá trị gia tăng điện tử.</w:t>
      </w:r>
    </w:p>
    <w:p>
      <w:r>
        <w:t>Khi xuất hàng hóa để vận chuyển đến cửa khẩu hay đến nơi làm thủ tục xuất khẩu, cơ sở sử dụng Phiếu xuất kho kiêm vận chuyển nội bộ theo quy định làm chứng từ lưu thông hàng hóa trên thị trường. Sau khi làm xong thủ tục cho hàng hóa xuất khẩu, cơ sở lập hóa đơn giá trị gia tăng cho hàng hóa xuất khẩu.</w:t>
      </w:r>
    </w:p>
    <w:p>
      <w:r>
        <w:t>...”</w:t>
      </w:r>
    </w:p>
    <w:p>
      <w:r>
        <w:t>- Căn cứ Khoản 14 Điều 10 Nghị định số 123/2020/NĐ-CP ngày 19/10/2020 quy định một số trường hợp hóa đơn điện tử không nhất thiết có đầy đủ các nội dung như sau:</w:t>
      </w:r>
    </w:p>
    <w:p>
      <w:r>
        <w:t>“Điều 10. Nội dung của hóa đơn</w:t>
      </w:r>
    </w:p>
    <w:p>
      <w:r>
        <w:t>...</w:t>
      </w:r>
    </w:p>
    <w:p>
      <w:r>
        <w:t>g) Đối với Phiếu xuất kho kiêm vận chuyển nội bộ thì trên Phiếu xuất kho kiêm vận chuyển nội bộ thể hiện các thông tin liên quan lệnh điều động nội bộ, người nhận hàng, người xuất hàng, địa điểm kho xuất, địa điểm nhận hàng, phương tiện vận chuyển. Cụ thể: tên người mua thể hiện người nhận hàng, địa chỉ người mua thể hiện địa điểm kho nhận hàng; tên người bán thể hiện người xuất hàng, địa chỉ người bán thể hiện địa điểm kho xuất hàng và phương tiện vận chuyển; không thể hiện tiền thuế, thuế suất, tổng số tiền thanh toán.</w:t>
      </w:r>
    </w:p>
    <w:p>
      <w:r>
        <w:t>Đối với Phiếu xuất kho hàng gửi bán đại lý thì trên Phiếu xuất kho hàng gửi bán đại lý thể hiện các thông tin như hợp đồng kinh tế, người vận chuyển, phương tiện vận chuyển, địa điểm kho xuất, địa điểm kho nhận, tên sản phẩm hàng hóa, đơn vị tính, số lượng, đơn giá, thành tiền. Cụ thể: ghi số, ngày tháng năm hợp đồng kinh tế ký giữa tổ chức, cá nhân; họ tên người vận chuyển, hợp đồng vận chuyển (nếu có), địa chỉ người bán thể hiện địa điểm kho xuất hàng.</w:t>
      </w:r>
    </w:p>
    <w:p>
      <w:r>
        <w:t>...”</w:t>
      </w:r>
    </w:p>
    <w:p>
      <w:r>
        <w:t>- Tại Khoản 1 Điều 86 Thông tư số 38/2015/TT-BTC ngày 25/3/2015 của Bộ Tài chính quy định về Thủ tục hải quan đối với hàng hóa xuất khẩu, nhập khẩu tại chỗ như sau:</w:t>
      </w:r>
    </w:p>
    <w:p>
      <w:r>
        <w:t>“1. Hàng hóa xuất khẩu, nhập khẩu tại chỗ gồm:</w:t>
      </w:r>
    </w:p>
    <w:p>
      <w:r>
        <w:t>...</w:t>
      </w:r>
    </w:p>
    <w:p>
      <w:r>
        <w:t>c) Hàng hóa mua bán giữa doanh nghiệp Việt Nam với tổ chức, cá nhân nước ngoài không có hiện diện tại Việt Nam và được thương nhân nước ngoài chỉ định giao, nhận hàng hóa với doanh nghiệp khác tại Việt Nam.”</w:t>
      </w:r>
    </w:p>
    <w:p>
      <w:r>
        <w:t>- Tại Khoản 1 Điều 9 Thông tư số 219/2013/TT-BTC ngày 31/12/2013 của Bộ Tài chính quy định về thuế suất 0% như sau:</w:t>
      </w:r>
    </w:p>
    <w:p>
      <w:r>
        <w:t>“1. Thuế suất 0%:</w:t>
      </w:r>
    </w:p>
    <w:p>
      <w:r>
        <w:t>...</w:t>
      </w:r>
    </w:p>
    <w:p>
      <w:r>
        <w:t>- Các trường hợp được coi là xuất khẩu theo quy định của pháp luật:</w:t>
      </w:r>
    </w:p>
    <w:p>
      <w:r>
        <w:t>+ Hàng hóa xuất khẩu tại chỗ theo quy định của pháp luật.”</w:t>
      </w:r>
    </w:p>
    <w:p>
      <w:r>
        <w:t>Căn cứ các quy định trên, Cục Thuế TP Hà Nội trả lời theo nguyên tắc sau:</w:t>
      </w:r>
    </w:p>
    <w:p>
      <w:r>
        <w:t>Trường hợp khi Công ty bán hàng theo hợp đồng với đối tác nước ngoài không có hiện diện tại Việt Nam và được chỉ định giao nhận hàng hóa với doanh nghiệp tại Việt Nam thuộc trường hợp xuất khẩu tại chỗ, nếu xuất hàng hóa để vận chuyển đến cửa khẩu, hay đến nơi làm thủ tục xuất khẩu thì doanh nghiệp sử dụng phiếu xuất kho kiêm vận chuyển nội bộ theo quy định. Tại chỉ tiêu tên người mua thể hiện người nhận hàng, địa chỉ người mua thể hiện địa điểm kho nhận hàng; tên người bán thể hiện người xuất hàng, địa chỉ người bán thể hiện địa điểm kho xuất hàng và phương tiện vận chuyển; không thể hiện tiền thuế, thuế suất, tổng số tiền thanh toán theo quy định tại Khoản 14 Điều 10 Nghị định số 123/2020/NĐ-CP theo quy định tại Điều 8 Nghị định số 123/2020/NĐ-CP.</w:t>
      </w:r>
    </w:p>
    <w:p>
      <w:r>
        <w:t>Đề nghị Công ty căn cứ các quy định của pháp luật được trích dẫn nêu trên và đối chiếu với tình hình thực tế các sản phẩm hàng hóa do Công ty sản xuất, kinh doanh để thực hiện đúng theo quy định.</w:t>
      </w:r>
    </w:p>
    <w:p>
      <w:r>
        <w:t>Cục Thuế TP Hà Nội trả lời để Công ty TNHH Nippo Mechatronics (Việt Nam) được biết và thực hiện./.</w:t>
      </w:r>
    </w:p>
    <w:p>
      <w:r>
        <w:t>Nơi nhận:</w:t>
      </w:r>
    </w:p>
    <w:p>
      <w:r>
        <w:t>- Như trên;</w:t>
      </w:r>
    </w:p>
    <w:p>
      <w:r>
        <w:t>- Phòng NVDTPC;</w:t>
      </w:r>
    </w:p>
    <w:p>
      <w:r>
        <w:t>- Phòng TKT2;</w:t>
      </w:r>
    </w:p>
    <w:p>
      <w:r>
        <w:t>- Website Cục thuế;</w:t>
      </w:r>
    </w:p>
    <w:p>
      <w:r>
        <w:t>- Lưu: VT, 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