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1045/GLA-QLDN1 năm 2025 điều chỉnh hóa đơn do thanh lý hợp đồng thuế đất trước thời hạn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1045/GLA-QLDN1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1045/GLA-QLDN1</w:t>
      </w:r>
    </w:p>
    <w:p>
      <w:r>
        <w:t>V/v điều chỉnh hóa đơn do thanh lý hợp đồng thuế đất trước thời hạn</w:t>
      </w:r>
    </w:p>
    <w:p>
      <w:r>
        <w:t>Gia Lai, ngày 08 tháng 9 năm 2025</w:t>
      </w:r>
    </w:p>
    <w:p>
      <w:r>
        <w:t>Kính gửi:  Công ty Cổ phần Dịch vụ Phát triển Hạ tầng P.B.C.</w:t>
      </w:r>
    </w:p>
    <w:p>
      <w:r>
        <w:t>(Địa chỉ: Lô điều hành Cụm CN Nhơn Bình, P. Quy Nhơn Đông, Gia Lai)</w:t>
      </w:r>
    </w:p>
    <w:p>
      <w:r>
        <w:t>Thuế tỉnh Gia Lai nhận được Công văn số 12/CV-PBC ngày 25/08/2025 của Công ty Cổ phần Dịch vụ Phát triển Hạ tầng P.B.C (Công ty) v/v xuất hóa đơn và kê khai thuế GTGT về hoạt động cho thuê lại đất gắn với kết cấu hạ tầng khi chấm dứt hợp đồng trước thời hạn.</w:t>
      </w:r>
    </w:p>
    <w:p>
      <w:r>
        <w:t>Về vấn đề này, Thuế tỉnh Gia Lai có ý kiến như sau:</w:t>
      </w:r>
    </w:p>
    <w:p>
      <w:r>
        <w:t>1. Về điều chỉnh hóa đơn do thanh lý hợp đồng trước thời hạn:</w:t>
      </w:r>
    </w:p>
    <w:p>
      <w:r>
        <w:t>Tại điểm 1, điểm 4 khoản 13 Điều 1 Nghị định 70/2025/NĐ-CP ngày 20/3/2025 quy định về thay thế, điều chỉnh hóa đơn điện tử:</w:t>
      </w:r>
    </w:p>
    <w:p>
      <w:r>
        <w:t>“ Điều 1. Sửa đổi, bổ sung một số điều của Nghị định số 123/2020/NĐ-CP     ngày 19 tháng 10 năm 2020 của Chính phủ quy định về hóa đơn, chứng từ</w:t>
      </w:r>
    </w:p>
    <w:p>
      <w:r>
        <w:t>13. Sửa đổi tên Điều 19 và sửa đổi, bổ sung Điều 19 như sau:</w:t>
      </w:r>
    </w:p>
    <w:p>
      <w:r>
        <w:t>1. Trường hợp phát hiện hóa đơn điện tử đã lập sai (bao gồm hóa đơn điện tử đã được cấp mã của cơ quan thuế, hóa đơn điện tử không có mã của cơ quan thuế đã gửi dữ liệu đến cơ quan thuế) thì người bán thực hiện xử lý như sau:</w:t>
      </w:r>
    </w:p>
    <w:p>
      <w:r>
        <w:t>…</w:t>
      </w:r>
    </w:p>
    <w:p>
      <w:r>
        <w:t>b.1) Người bán lập hóa đơn điện tử điều chỉnh hóa đơn đã lập sai.</w:t>
      </w:r>
    </w:p>
    <w:p>
      <w:r>
        <w:t>Hóa đơn điện tử điều chỉnh hóa đơn điện tử đã lập sai phải có dòng chữ   “Điều chỉnh cho hóa đơn Mẫu số... ký hiệu... số... ngày... tháng... năm”.</w:t>
      </w:r>
    </w:p>
    <w:p>
      <w:r>
        <w:t>…</w:t>
      </w:r>
    </w:p>
    <w:p>
      <w:r>
        <w:t>Trường hợp trong tháng người bán đã lập sai cùng thông tin về người mua, tên hàng, đơn giá, thuế suất trên nhiều hóa đơn của cùng một người mua trong cùng tháng thì người bán được lập một hóa đơn điều chỉnh hoặc thay thế cho nhiều hóa đơn điện tử đã lập sai trong cùng tháng và đính kèm bảng kê các hóa đơn điện tử đã lập sai theo Mẫu số 01/BK-ĐCTT Phụ lục IA ban hành kèm theo Nghị định này.</w:t>
      </w:r>
    </w:p>
    <w:p>
      <w:r>
        <w:t>…</w:t>
      </w:r>
    </w:p>
    <w:p>
      <w:r>
        <w:t>4. Hóa đơn để điều chỉnh hóa đơn điện tử đã lập trong một số trường hợp như sau:</w:t>
      </w:r>
    </w:p>
    <w:p>
      <w:r>
        <w:t>…</w:t>
      </w:r>
    </w:p>
    <w:p>
      <w:r>
        <w:t>c.4) Trường hợp người bán đã lập hóa đơn khi thu tiền trước khi cung cấp dịch vụ hoặc lập hóa đơn thu tiền đối với hoạt động kinh doanh bất động sản, xây dựng cơ sở hạ tầng, xây dựng nhà để bán, nhà chuyển nhượng sau đó phát sinh việc huỷ hoặc chấm dứt giao dịch và hủy một phần việc cung cấp dịch vụ thì người bán thực hiện điều chỉnh hóa đơn điện tử đã lập theo quy định tại điểm b.1 khoản 1 Điều này.”</w:t>
      </w:r>
    </w:p>
    <w:p>
      <w:r>
        <w:t>Căn cứ các quy định nêu trên, trường hợp Công ty (bên cho thuê) thanh lý hợp đồng thuê đất gắn với kết cấu hạ tầng trước thời hạn do bị thu hồi đất theo Thông báo ngày 27/02/2025 của UBND tỉnh, thì bên cho thuê phải xuất hóa đơn điều chỉnh giảm số tiền đã thu từ 45 năm xuống 20 năm theo quy định trên.</w:t>
      </w:r>
    </w:p>
    <w:p>
      <w:r>
        <w:t>2. Về khai bổ sung tờ khai thuế GTGT đối với trường hợp thanh lý hợp đồng trước thời hạn</w:t>
      </w:r>
    </w:p>
    <w:p>
      <w:r>
        <w:t>- Tại điểm b khoản 4 Điều 7 Nghị định 126/2020/NĐ-CP ngày</w:t>
      </w:r>
    </w:p>
    <w:p>
      <w:r>
        <w:t>19/10/2020 của Chính phủ quy định về khai bổ sung hồ sơ khai thuế có sai, sót:</w:t>
      </w:r>
    </w:p>
    <w:p>
      <w:r>
        <w:t>“Điều 7. Hồ sơ khai thuế</w:t>
      </w:r>
    </w:p>
    <w:p>
      <w:r>
        <w:t>...</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w:t>
      </w:r>
    </w:p>
    <w:p>
      <w: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
        <w:t>-  Tại điểm 5 khoản 13 Điều 1 Nghị định 70/2025/NĐ-CP ngày 20/3/2025 của Chính phủ quy định về thay thế, điều chỉnh hóa đơn điện tử:</w:t>
      </w:r>
    </w:p>
    <w:p>
      <w:r>
        <w:t>5. Áp dụng hóa đơn điều chỉnh, thay thế</w:t>
      </w:r>
    </w:p>
    <w:p>
      <w:r>
        <w:t>…</w:t>
      </w:r>
    </w:p>
    <w:p>
      <w:r>
        <w:t>đ) Hóa đơn điều chỉnh đối với trường hợp quy định tại khoản 4 Điều này thì  người bán  kê khai vào kỳ phát sinh hóa đơn điều chỉnh,  người mua  kê khai vào kỳ nhận được hóa đơn điều chỉnh.”</w:t>
      </w:r>
    </w:p>
    <w:p>
      <w:r>
        <w:t>Căn cứ quy định nêu trên, Công ty kê khai bổ sung tờ khai thuế GTGT vào kỳ phát sinh hóa đơn điều chỉnh (kỳ hiện tại). Trường hợp khai bổ sung của Công ty chỉ làm giảm doanh thu dẫn đến giảm số thuế GTGT phải nộp nên không phát sinh tiền chậm nộp. Đối với người mua, thực hiện kê khai bổ sung tờ khai thuế GTGT vào kỳ nhận được hóa đơn điều chỉnh.</w:t>
      </w:r>
    </w:p>
    <w:p>
      <w:r>
        <w:t>2. Về xử lý số thuế GTGT nộp thừa do điều chỉnh giảm doanh thu:</w:t>
      </w:r>
    </w:p>
    <w:p>
      <w:r>
        <w:t>Về vấn đề này, Thuế tỉnh Gia Lai đã có văn bản trả lời số 3529/CTBDI- TTHT ngày 27/9/2024 của Cục Thuế tỉnh Bình Định (điểm 3) hướng dẫn nội dung này.</w:t>
      </w:r>
    </w:p>
    <w:p>
      <w:r>
        <w:t>Thuế tỉnh Gia Lai đề nghị Công ty Cổ phần Dịch vụ Phát triển Hạ tầng P.B.C căn cứ các quy định nêu trên và tình hình thực tế phát sinh tại công ty để thực hiện đúng theo quy định của Luật thuế và các văn bản hướng dẫn thi hành.Trong quá trình thực hiện chính sách thuế, trường hợp còn vướng mắc công ty có thể tham khảo các văn bản của Thuế tỉnh Gia Lai được đăng tải trên website:  https://gialai.gdt.gov.vn h oặc liên hệ với Phòng Quản lý hỗ trợ doanh nghiệp 1 để được hỗ trợ giải quyết.</w:t>
      </w:r>
    </w:p>
    <w:p>
      <w:r>
        <w:t>Thuế tỉnh Gia Lai trả lời cho Công ty Cổ phần Dịch vụ Phát triển Hạ tầng P.B.C để biết và thực hiện./.</w:t>
      </w:r>
    </w:p>
    <w:p>
      <w:r>
        <w:t>Nơi nhận:</w:t>
      </w:r>
    </w:p>
    <w:p>
      <w:r>
        <w:t>- Như trên;</w:t>
      </w:r>
    </w:p>
    <w:p>
      <w:r>
        <w:t>- Lãnh đạo Thuế tỉnh Gia Lai;</w:t>
      </w:r>
    </w:p>
    <w:p>
      <w:r>
        <w:t>- Website Thuế tỉnh Gia Lai;</w:t>
      </w:r>
    </w:p>
    <w:p>
      <w:r>
        <w:t>- Phòng QLDN2; phòng KT1,2; NVDTPC;</w:t>
      </w:r>
    </w:p>
    <w:p>
      <w:r>
        <w:t>- Các Thuế cơ sở trực thuộc;</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