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10388/BCT-TTTN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10388/BCT-TTTN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10388/BCT-TTTN</w:t>
      </w:r>
    </w:p>
    <w:p>
      <w:r>
        <w:t>V/v điều hành kinh doanh xăng dầu</w:t>
      </w:r>
    </w:p>
    <w:p>
      <w:r>
        <w:t>Hà Nội, ngày 19 tháng 12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10360/BTC-QLG ngày 30 tháng 9 năm 2024 của Bộ Tài chính về thuế suất thuế nhập khẩu bình quân gia quyền áp dụng trong công thức tính giá cơ sở xăng dầu;</w:t>
      </w:r>
    </w:p>
    <w:p>
      <w:r>
        <w:t>Căn cứ Công văn số 10828/BTC-QLG ngày 10 tháng 10 năm 2024 của Bộ Tài chính về việc thông báo một số khoản chi phí định mức trong giá cơ sở xăng dầu;</w:t>
      </w:r>
    </w:p>
    <w:p>
      <w:r>
        <w:t>Căn cứ Công văn số 1313/BTC-QLG ngày 18 tháng 12 năm 2024 của Bộ Tài chính tham gia ý kiến về phương án điều hành giá xăng dầu;</w:t>
      </w:r>
    </w:p>
    <w:p>
      <w:r>
        <w:t>Căn cứ thực tế diễn biến giá thành phẩm xăng dầu thế giới kể từ ngày 12 tháng 12 năm 2024 đến hết ngày 18 tháng 12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12/12/2024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19.861</w:t>
      </w:r>
    </w:p>
    <w:p>
      <w:r>
        <w:t>20.244</w:t>
      </w:r>
    </w:p>
    <w:p>
      <w:r>
        <w:t>+383</w:t>
      </w:r>
    </w:p>
    <w:p>
      <w:r>
        <w:t>+1,93</w:t>
      </w:r>
    </w:p>
    <w:p>
      <w:r>
        <w:t>2. Xăng RON95-III</w:t>
      </w:r>
    </w:p>
    <w:p>
      <w:r>
        <w:t>20.596</w:t>
      </w:r>
    </w:p>
    <w:p>
      <w:r>
        <w:t>21.004</w:t>
      </w:r>
    </w:p>
    <w:p>
      <w:r>
        <w:t>+408</w:t>
      </w:r>
    </w:p>
    <w:p>
      <w:r>
        <w:t>+1,98</w:t>
      </w:r>
    </w:p>
    <w:p>
      <w:r>
        <w:t>3. Dầu diezen 0.05S</w:t>
      </w:r>
    </w:p>
    <w:p>
      <w:r>
        <w:t>18.255</w:t>
      </w:r>
    </w:p>
    <w:p>
      <w:r>
        <w:t>18.733</w:t>
      </w:r>
    </w:p>
    <w:p>
      <w:r>
        <w:t>+478</w:t>
      </w:r>
    </w:p>
    <w:p>
      <w:r>
        <w:t>+2,62</w:t>
      </w:r>
    </w:p>
    <w:p>
      <w:r>
        <w:t>4. Dầu hỏa</w:t>
      </w:r>
    </w:p>
    <w:p>
      <w:r>
        <w:t>18.566</w:t>
      </w:r>
    </w:p>
    <w:p>
      <w:r>
        <w:t>18.968</w:t>
      </w:r>
    </w:p>
    <w:p>
      <w:r>
        <w:t>+402</w:t>
      </w:r>
    </w:p>
    <w:p>
      <w:r>
        <w:t>+2,17</w:t>
      </w:r>
    </w:p>
    <w:p>
      <w:r>
        <w:t>5. Dầu madút 180CST 3.5S</w:t>
      </w:r>
    </w:p>
    <w:p>
      <w:r>
        <w:t>15.574</w:t>
      </w:r>
    </w:p>
    <w:p>
      <w:r>
        <w:t>15.903</w:t>
      </w:r>
    </w:p>
    <w:p>
      <w:r>
        <w:t>+329</w:t>
      </w:r>
    </w:p>
    <w:p>
      <w:r>
        <w:t>+2,11</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20.244 đồng/lít;</w:t>
      </w:r>
    </w:p>
    <w:p>
      <w:r>
        <w:t>- Xăng RON95-III: không cao hơn 21.004 đồng/lít;</w:t>
      </w:r>
    </w:p>
    <w:p>
      <w:r>
        <w:t>- Dầu diezen 0.05S: không cao hơn 18.733 đồng/lít;</w:t>
      </w:r>
    </w:p>
    <w:p>
      <w:r>
        <w:t>- Dầu hỏa: không cao hơn 18.968 đồng/lít;</w:t>
      </w:r>
    </w:p>
    <w:p>
      <w:r>
        <w:t>- Dầu madút 180CST 3.5S: không cao hơn 15.903 đồng/kg.</w:t>
      </w:r>
    </w:p>
    <w:p>
      <w:r>
        <w:t>3.  Thời gian thực hiện</w:t>
      </w:r>
    </w:p>
    <w:p>
      <w:r>
        <w:t>- Trích lập và chi sử dụng Quỹ Bình ổn giá xăng dầu đối với các mặt hàng xăng dầu tại Mục 1 nêu trên: Áp dụng từ 15 giờ 00’ ngày 19 tháng 12 năm 2024.</w:t>
      </w:r>
    </w:p>
    <w:p>
      <w:r>
        <w:t>- Điều chỉnh giá bán các mặt hàng xăng dầu: Do thương nhân đầu mối kinh doanh xăng dầu, thương nhân phân phối xăng dầu quy định nhưng không sớm hơn 15 giờ 00’ ngày 19 tháng 12 năm 2024.</w:t>
      </w:r>
    </w:p>
    <w:p>
      <w:r>
        <w:t>- Kể từ 15 giờ 00’ ngày 19 tháng 12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 BCT, Thông tư số 103/2021AT-BTC,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 (BCT);</w:t>
      </w:r>
    </w:p>
    <w:p>
      <w:r>
        <w:t>- Sở Công Thương các tỉnh, thành phố trực thuộc TW;</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(12/12/2024 - 18/12/2024)</w:t>
      </w:r>
    </w:p>
    <w:p>
      <w:r>
        <w:t>TT</w:t>
      </w:r>
    </w:p>
    <w:p>
      <w:r>
        <w:t>Ngày</w:t>
      </w:r>
    </w:p>
    <w:p>
      <w:r>
        <w:t>X92</w:t>
      </w:r>
    </w:p>
    <w:p>
      <w:r>
        <w:t>X95</w:t>
      </w:r>
    </w:p>
    <w:p>
      <w:r>
        <w:t>Dầu hoả</w:t>
      </w:r>
    </w:p>
    <w:p>
      <w:r>
        <w:t>DO 0,05</w:t>
      </w:r>
    </w:p>
    <w:p>
      <w:r>
        <w:t>FO 3,5S</w:t>
      </w:r>
    </w:p>
    <w:p>
      <w:r>
        <w:t>VCB mua CK</w:t>
      </w:r>
    </w:p>
    <w:p>
      <w:r>
        <w:t>VCB bán</w:t>
      </w:r>
    </w:p>
    <w:p>
      <w:r>
        <w:t>1</w:t>
      </w:r>
    </w:p>
    <w:p>
      <w:r>
        <w:t>12/12/24</w:t>
      </w:r>
    </w:p>
    <w:p>
      <w:r>
        <w:t>83,440</w:t>
      </w:r>
    </w:p>
    <w:p>
      <w:r>
        <w:t>86,790</w:t>
      </w:r>
    </w:p>
    <w:p>
      <w:r>
        <w:t>88,850</w:t>
      </w:r>
    </w:p>
    <w:p>
      <w:r>
        <w:t>89,530</w:t>
      </w:r>
    </w:p>
    <w:p>
      <w:r>
        <w:t>442,300</w:t>
      </w:r>
    </w:p>
    <w:p>
      <w:r>
        <w:t>25.176</w:t>
      </w:r>
    </w:p>
    <w:p>
      <w:r>
        <w:t>25.471</w:t>
      </w:r>
    </w:p>
    <w:p>
      <w:r>
        <w:t>2</w:t>
      </w:r>
    </w:p>
    <w:p>
      <w:r>
        <w:t>13/12/24</w:t>
      </w:r>
    </w:p>
    <w:p>
      <w:r>
        <w:t>83,520</w:t>
      </w:r>
    </w:p>
    <w:p>
      <w:r>
        <w:t>86,870</w:t>
      </w:r>
    </w:p>
    <w:p>
      <w:r>
        <w:t>89,150</w:t>
      </w:r>
    </w:p>
    <w:p>
      <w:r>
        <w:t>89,670</w:t>
      </w:r>
    </w:p>
    <w:p>
      <w:r>
        <w:t>440,890</w:t>
      </w:r>
    </w:p>
    <w:p>
      <w:r>
        <w:t>25.176</w:t>
      </w:r>
    </w:p>
    <w:p>
      <w:r>
        <w:t>25.477</w:t>
      </w:r>
    </w:p>
    <w:p>
      <w:r>
        <w:t>3</w:t>
      </w:r>
    </w:p>
    <w:p>
      <w:r>
        <w:t>14/12/24</w:t>
      </w:r>
    </w:p>
    <w:p>
      <w:r>
        <w:t>-</w:t>
      </w:r>
    </w:p>
    <w:p>
      <w:r>
        <w:t>-</w:t>
      </w:r>
    </w:p>
    <w:p>
      <w:r>
        <w:t>-</w:t>
      </w:r>
    </w:p>
    <w:p>
      <w:r>
        <w:t>-</w:t>
      </w:r>
    </w:p>
    <w:p>
      <w:r>
        <w:t>-</w:t>
      </w:r>
    </w:p>
    <w:p>
      <w:r>
        <w:t>-</w:t>
      </w:r>
    </w:p>
    <w:p>
      <w:r>
        <w:t>-</w:t>
      </w:r>
    </w:p>
    <w:p>
      <w:r>
        <w:t>4</w:t>
      </w:r>
    </w:p>
    <w:p>
      <w:r>
        <w:t>15/12/24</w:t>
      </w:r>
    </w:p>
    <w:p>
      <w:r>
        <w:t>-</w:t>
      </w:r>
    </w:p>
    <w:p>
      <w:r>
        <w:t>-</w:t>
      </w:r>
    </w:p>
    <w:p>
      <w:r>
        <w:t>-</w:t>
      </w:r>
    </w:p>
    <w:p>
      <w:r>
        <w:t>-</w:t>
      </w:r>
    </w:p>
    <w:p>
      <w:r>
        <w:t>-</w:t>
      </w:r>
    </w:p>
    <w:p>
      <w:r>
        <w:t>-</w:t>
      </w:r>
    </w:p>
    <w:p>
      <w:r>
        <w:t>-</w:t>
      </w:r>
    </w:p>
    <w:p>
      <w:r>
        <w:t>5</w:t>
      </w:r>
    </w:p>
    <w:p>
      <w:r>
        <w:t>16/12/24</w:t>
      </w:r>
    </w:p>
    <w:p>
      <w:r>
        <w:t>83,130</w:t>
      </w:r>
    </w:p>
    <w:p>
      <w:r>
        <w:t>86,480</w:t>
      </w:r>
    </w:p>
    <w:p>
      <w:r>
        <w:t>89,720</w:t>
      </w:r>
    </w:p>
    <w:p>
      <w:r>
        <w:t>90,190</w:t>
      </w:r>
    </w:p>
    <w:p>
      <w:r>
        <w:t>451,230</w:t>
      </w:r>
    </w:p>
    <w:p>
      <w:r>
        <w:t>25.171</w:t>
      </w:r>
    </w:p>
    <w:p>
      <w:r>
        <w:t>25.485</w:t>
      </w:r>
    </w:p>
    <w:p>
      <w:r>
        <w:t>6</w:t>
      </w:r>
    </w:p>
    <w:p>
      <w:r>
        <w:t>17/12/24</w:t>
      </w:r>
    </w:p>
    <w:p>
      <w:r>
        <w:t>82,190</w:t>
      </w:r>
    </w:p>
    <w:p>
      <w:r>
        <w:t>85,540</w:t>
      </w:r>
    </w:p>
    <w:p>
      <w:r>
        <w:t>88,630</w:t>
      </w:r>
    </w:p>
    <w:p>
      <w:r>
        <w:t>89,320</w:t>
      </w:r>
    </w:p>
    <w:p>
      <w:r>
        <w:t>446,520</w:t>
      </w:r>
    </w:p>
    <w:p>
      <w:r>
        <w:t>25.171</w:t>
      </w:r>
    </w:p>
    <w:p>
      <w:r>
        <w:t>25.483</w:t>
      </w:r>
    </w:p>
    <w:p>
      <w:r>
        <w:t>7</w:t>
      </w:r>
    </w:p>
    <w:p>
      <w:r>
        <w:t>18/12/24</w:t>
      </w:r>
    </w:p>
    <w:p>
      <w:r>
        <w:t>82,050</w:t>
      </w:r>
    </w:p>
    <w:p>
      <w:r>
        <w:t>85,400</w:t>
      </w:r>
    </w:p>
    <w:p>
      <w:r>
        <w:t>88,470</w:t>
      </w:r>
    </w:p>
    <w:p>
      <w:r>
        <w:t>89,120</w:t>
      </w:r>
    </w:p>
    <w:p>
      <w:r>
        <w:t>451,520</w:t>
      </w:r>
    </w:p>
    <w:p>
      <w:r>
        <w:t>25.171</w:t>
      </w:r>
    </w:p>
    <w:p>
      <w:r>
        <w:t>25.491</w:t>
      </w:r>
    </w:p>
    <w:p>
      <w:r>
        <w:t>Bquân</w:t>
      </w:r>
    </w:p>
    <w:p>
      <w:r>
        <w:t>82,866</w:t>
      </w:r>
    </w:p>
    <w:p>
      <w:r>
        <w:t>86,216</w:t>
      </w:r>
    </w:p>
    <w:p>
      <w:r>
        <w:t>88,964</w:t>
      </w:r>
    </w:p>
    <w:p>
      <w:r>
        <w:t>89,566</w:t>
      </w:r>
    </w:p>
    <w:p>
      <w:r>
        <w:t>446,492</w:t>
      </w:r>
    </w:p>
    <w:p>
      <w:r>
        <w:t>25.173</w:t>
      </w:r>
    </w:p>
    <w:p>
      <w:r>
        <w:t>25.481</w:t>
      </w:r>
    </w:p>
    <w:p>
      <w:r>
        <w:t>[1] Tính trên cơ sở mức trích lập Quỹ Bình ổn giá xăng dầu 0 đồng/lít xăng E5, 0 đồng/lít xăng RON95, 0 đồng 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