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1026/TTg-CN năm 2024 công nhận thành phố Phủ Lý mở rộng nội thành theo tiêu chí đô thị loại II trực thuộc tỉnh Hà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1026 / TTg-CN</w:t>
      </w:r>
    </w:p>
    <w:p>
      <w:r>
        <w:t>V/v công nhận thành phố Phủ Lý mở rộng nội thành theo tiêu chí đô thị loại II trực thuộc tỉnh Hà Nam</w:t>
      </w:r>
    </w:p>
    <w:p>
      <w:r>
        <w:t>Hà Nội, ngày  28  tháng  11  năm 20 24</w:t>
      </w:r>
    </w:p>
    <w:p>
      <w:r>
        <w:t>Kính gửi:</w:t>
      </w:r>
    </w:p>
    <w:p>
      <w:r>
        <w:t>- Bộ Xây dựng;</w:t>
      </w:r>
    </w:p>
    <w:p>
      <w:r>
        <w:t>- Bộ Nội vụ;</w:t>
      </w:r>
    </w:p>
    <w:p>
      <w:r>
        <w:t>- Ủy ban nhân dân  tỉnh  Hà Nam.</w:t>
      </w:r>
    </w:p>
    <w:p>
      <w:r>
        <w:t>Căn cứ Quyết định số 1678/QĐ-TTg ngày 04 tháng 12 năm 2018 của Thủ tướng Chính phủ công nhận thành phố Phủ Lý là đô thị loại II trực thuộc tỉnh Hà Nam và xét đề nghị của Bộ Xây dựng (Tờ trình số 53/TTr-BXD ngày 11 tháng 11 năm 2024) về việc công nhận thành phố Phủ Lý mở rộng nội thành theo tiêu chí đô thị loại II trực thuộc tỉnh Hà Nam, Phó Thủ tướng Chính phủ Trần Hồng Hà có ý kiến như sau:</w:t>
      </w:r>
    </w:p>
    <w:p>
      <w:r>
        <w:t>1. Công nhận thành phố Phủ Lý là đô thị loại II trực thuộc tỉnh Hà Nam có phạm vi nội thành m ở  rộng thêm 06 xã: Liêm Chung, Tiên Hải, Tiên Hiệp, Tiên Tân, Liêm Tuyền, Liêm Tiết như đề nghị của Bộ Xây dựng tại văn bản nêu trên.</w:t>
      </w:r>
    </w:p>
    <w:p>
      <w:r>
        <w:t>2. Bộ Xây dựng và Ủy ban nhân dân tỉnh Hà Nam chịu trách nhiệm toàn diện về các nội dung, số liệu, thông tin, trình tự, thủ tục của hồ sơ báo cáo rà soát tiêu chí phân loại đô thị thành phố Phủ Lý mở rộng nội thành theo tiêu chí đô thị loại II trực thuộc tỉnh Hà Nam nêu trên bảo đảm đúng quy định của pháp luật và các quy định có liên quan./.</w:t>
      </w:r>
    </w:p>
    <w:p>
      <w:r>
        <w:t>Nơi nhận:</w:t>
      </w:r>
    </w:p>
    <w:p>
      <w:r>
        <w:t>- Ban Bí thư Trung ương Đảng;</w:t>
      </w:r>
    </w:p>
    <w:p>
      <w:r>
        <w:t>- Ủy ban Thường vụ Quốc hội;</w:t>
      </w:r>
    </w:p>
    <w:p>
      <w:r>
        <w:t>- Thủ tướng, các Phó Thủ tướng Chính phủ;</w:t>
      </w:r>
    </w:p>
    <w:p>
      <w:r>
        <w:t>- Các Bộ, cơ quan ngang Bộ, cơ quan thuộc CP;</w:t>
      </w:r>
    </w:p>
    <w:p>
      <w:r>
        <w:t>- Ủy ban Pháp luật của Quốc hội;</w:t>
      </w:r>
    </w:p>
    <w:p>
      <w:r>
        <w:t>- HĐND, UBND các tỉnh, TP trực thuộc TW;</w:t>
      </w:r>
    </w:p>
    <w:p>
      <w:r>
        <w:t>- Văn phòng Trung ương và các Ban của Đảng;</w:t>
      </w:r>
    </w:p>
    <w:p>
      <w:r>
        <w:t>- V ă n phòng T ổ ng Bí thư;</w:t>
      </w:r>
    </w:p>
    <w:p>
      <w:r>
        <w:t>- Văn phòng Chủ tịch nước;</w:t>
      </w:r>
    </w:p>
    <w:p>
      <w:r>
        <w:t>- Hội đồng Dân tộc và các Ủy ban của Quốc hội;</w:t>
      </w:r>
    </w:p>
    <w:p>
      <w:r>
        <w:t>- Văn phòng Quốc hội;</w:t>
      </w:r>
    </w:p>
    <w:p>
      <w:r>
        <w:t>- UBTW Mặt trận Tổ quốc Việt Nam;</w:t>
      </w:r>
    </w:p>
    <w:p>
      <w:r>
        <w:t>- Cơ quan Trung ương của các đoàn thể;</w:t>
      </w:r>
    </w:p>
    <w:p>
      <w:r>
        <w:t>- HĐND, UBND, Tỉnh ủy Hà Nam;</w:t>
      </w:r>
    </w:p>
    <w:p>
      <w:r>
        <w:t>- HĐND,  U BND, Thành ủy thành ph ố  Phủ Lý;</w:t>
      </w:r>
    </w:p>
    <w:p>
      <w:r>
        <w:t>- VPCP: BTCN, các PCN, Trợ lý TTCP, TGĐ Cổng TTĐT, các Vụ, Cục, đơn vị trực thuộc;</w:t>
      </w:r>
    </w:p>
    <w:p>
      <w:r>
        <w:t>- Lưu: Văn thư, CN (2b).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