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10253/VPCP-KGVX báo cáo kết quả triển khai chỉ số Đổi mới sáng tạo cấp địa phương (PII)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10253/VPCP-KGVX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10253/VPCP-KGVX</w:t>
      </w:r>
    </w:p>
    <w:p>
      <w:r>
        <w:t>V/v báo cáo kết quả triển khai chỉ số Đổi mới sáng tạo cấp địa phương (PII) năm 2025</w:t>
      </w:r>
    </w:p>
    <w:p>
      <w:r>
        <w:t>Hà Nội, ngày 23 tháng 10 năm 2025</w:t>
      </w:r>
    </w:p>
    <w:p>
      <w:r>
        <w:t>Kính gửi:</w:t>
      </w:r>
    </w:p>
    <w:p>
      <w:r>
        <w:t>- Bộ trưởng Bộ Khoa học và Công nghệ;</w:t>
      </w:r>
    </w:p>
    <w:p>
      <w:r>
        <w:t>- Chủ tịch Ủy ban nhân dân các tỉnh, thành phố trực thuộc Trung ương.</w:t>
      </w:r>
    </w:p>
    <w:p>
      <w:r>
        <w:t>Xét đề nghị của Bộ Khoa học và Công nghệ tại văn bản số 3505/BKHCN-ĐMST ngày 04 tháng 10 năm 2025 về báo cáo kết quả triển khai chỉ số Đổi mới sáng tạo cấp địa phương (PII) năm 2025 (bản chụp kèm theo), Phó Thủ tướng Chính phủ Nguyễn Chí Dũng có ý kiến chỉ đạo như sau:</w:t>
      </w:r>
    </w:p>
    <w:p>
      <w:r>
        <w:t>1. Bộ Khoa học và Công nghệ chủ trì, phối hợp với các Bộ, cơ quan, địa phương liên quan tiếp tục triển khai thực hiện các nhiệm vụ được giao tại Nghị quyết số 02/NQ-CP ngày 05 tháng 01 năm 2024 của Chính phủ và các văn bản có liên quan, trong đó kịp thời bổ sung các dữ liệu cần thiết để tính toán chỉ số PII và hoàn thiện báo cáo kết quả đảm bảo chất lượng, tiến độ theo quy định.</w:t>
      </w:r>
    </w:p>
    <w:p>
      <w:r>
        <w:t>2. Ủy ban nhân dân các tỉnh, thành phố trực thuộc Trung ương phối hợp với Bộ Khoa học và Công nghệ nghiên cứu sử dụng chỉ số PII vào các hoạt động chỉ đạo, quản lý, điều hành, theo quy định và tình hình thực tế của địa phương.</w:t>
      </w:r>
    </w:p>
    <w:p>
      <w:r>
        <w:t>Văn phòng Chính phủ xin thông báo để Bộ Khoa học và Công nghệ và Ủy ban nhân dân các tỉnh, thành phố trực thuộc Trung ương biết, thực hiện./.</w:t>
      </w:r>
    </w:p>
    <w:p>
      <w:r>
        <w:t>Nơi nhận:</w:t>
      </w:r>
    </w:p>
    <w:p>
      <w:r>
        <w:t>- Như trên;</w:t>
      </w:r>
    </w:p>
    <w:p>
      <w:r>
        <w:t>- Thủ tướng Chính phủ (để b/c);</w:t>
      </w:r>
    </w:p>
    <w:p>
      <w:r>
        <w:t>- PTTg Nguyễn Chí Dũng (để b/c);</w:t>
      </w:r>
    </w:p>
    <w:p>
      <w:r>
        <w:t>- Bộ Khoa học và Công nghệ (Cục ĐMST);</w:t>
      </w:r>
    </w:p>
    <w:p>
      <w:r>
        <w:t>- UBND các tỉnh, thành phố trực thuộc TW;</w:t>
      </w:r>
    </w:p>
    <w:p>
      <w:r>
        <w:t>- VPCP: BTCN, PCN Phạm Mạnh Cường, Trợ lý TTg, Vụ QHĐP;</w:t>
      </w:r>
    </w:p>
    <w:p>
      <w:r>
        <w:t>- Lưu: VT, KGVX (2b).  XH</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