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10227/BTNMT-QHPTTNĐ năm 2023 tăng cường chấn chỉnh công tác quản lý nhà nước về giá đất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10227/BTNMT-QHPTTNĐ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10227/BTNMT-QHPTTNĐ</w:t>
      </w:r>
    </w:p>
    <w:p>
      <w:r>
        <w:t>V/v tăng cường chấn chỉnh công tác quản lý nhà nước về giá đất</w:t>
      </w:r>
    </w:p>
    <w:p>
      <w:r>
        <w:t>Hà Nội, ngày 04 tháng 12 năm 2023</w:t>
      </w:r>
    </w:p>
    <w:p>
      <w:r>
        <w:t>Kính gửi:  Ủy ban nhân dân tỉnh, thành phố trực thuộc Trung ương</w:t>
      </w:r>
    </w:p>
    <w:p>
      <w:r>
        <w:t>Bộ Tài nguyên và Môi trường đã có Công văn số 1454/BTNMT-TCQLĐĐ ngày 30/3/2021, Công văn số 5314/BTNMT-TCQLĐĐ ngày 09/9/2022, Công văn số 1856/BTNMT-QHPTTNĐ ngày 22/3/2023 gửi Ủy ban nhân dân tỉnh, thành phố trực thuộc Trung ương đề nghị tăng cường chấn chỉnh công tác quản lý nhà nước về giá đất. Tuy nhiên, qua theo dõi tình hình quản lý nhà nước về giá đất và kết quả thanh tra, kiểm tra cho thấy tình trạng chậm quyết định giá đất cụ thể để tính thu tiền sử dụng đất, tiền thuê đất đang diễn ra tại nhiều địa phương làm chậm tiến độ thực hiện các dự án đầu tư, ảnh hưởng đến thu ngân sách nhà nước. Để nâng cao hiệu quả của công tác quản lý nhà nước về giá đất và phát huy nguồn lực từ đất đai, Bộ Tài nguyên và Môi trường đề nghị Chủ tịch Ủy ban nhân dân tỉnh, thành phố trực thuộc Trung ương tổ chức thực hiện:</w:t>
      </w:r>
    </w:p>
    <w:p>
      <w:r>
        <w:t>1. Chỉ đạo các cơ quan chức năng của địa phương đẩy nhanh tiến độ thực hiện việc xác định, quyết định giá đất cụ thể để làm căn cứ tính thu tiền sử dụng đất, tiền thuê đất đối với các trường hợp đã có quyết định giao đất, cho thuê đất, chuyển phép mục đích sử dụng đất nêu tại Công văn số 1454/BTNMT-TCQLĐĐ, Công văn số 5314/BTNMT-TCQLĐĐ và Công văn số 1856/BTNMT- QHPTTNĐ.</w:t>
      </w:r>
    </w:p>
    <w:p>
      <w:r>
        <w:t>2. Rà soát và tổng hợp, báo cáo thông tin về các dự án đã có quyết định giao đất, cho thuê đất, chuyển mục đích sử dụng đất theo quy định của Luật Đất đai năm 1993, 2003, 2013 nhưng chưa xác định giá đất để tính tiền sử dụng đất, tiền thuê đất trên địa bàn, các khó khăn, vướng mắc, nguyên nhân và đề xuất giải pháp xử lý  (có Phụ lục kèm theo) .</w:t>
      </w:r>
    </w:p>
    <w:p>
      <w:r>
        <w:t>Kết quả rà soát gửi về Bộ Tài nguyên và Môi trường (địa chỉ: Số 10 đường Tôn Thất Thuyết, phường Mỹ Đình 2, Quận Nam Từ Liêm, Thành phố Hà Nội) trước ngày 20 tháng 12 năm 2023 để tổng hợp, báo cáo Thủ tướng Chính phủ.</w:t>
      </w:r>
    </w:p>
    <w:p>
      <w:r>
        <w:t>Bộ Tài nguyên và Môi trường trân trọng đề nghị Ủy ban nhân dân các tỉnh, thành phố trực thuộc Trung ương quan tâm chỉ đạo thực hiện ./.</w:t>
      </w:r>
    </w:p>
    <w:p>
      <w:r>
        <w:t>Nơi nhận:</w:t>
      </w:r>
    </w:p>
    <w:p>
      <w:r>
        <w:t>- Như trên;</w:t>
      </w:r>
    </w:p>
    <w:p>
      <w:r>
        <w:t>- Phó Thủ tướng Chính phủ Trần Hồng Hà (để báo cáo);</w:t>
      </w:r>
    </w:p>
    <w:p>
      <w:r>
        <w:t>- Bộ trưởng Đặng Quốc Khánh (để báo cáo);</w:t>
      </w:r>
    </w:p>
    <w:p>
      <w:r>
        <w:t>- Văn phòng Chính phủ;</w:t>
      </w:r>
    </w:p>
    <w:p>
      <w:r>
        <w:t>- STNMT tỉnh, thành phố trực thuộc Trung ương;</w:t>
      </w:r>
    </w:p>
    <w:p>
      <w:r>
        <w:t>- Lưu VT, VP, QHPTTNĐ (PGĐ).</w:t>
      </w:r>
    </w:p>
    <w:p>
      <w:r>
        <w:t>KT. BỘ TRƯỞNG</w:t>
      </w:r>
    </w:p>
    <w:p>
      <w:r>
        <w:t>THỨ TRƯỞNG</w:t>
      </w:r>
    </w:p>
    <w:p>
      <w:r>
        <w:t>Lê Minh Ngân</w:t>
      </w:r>
    </w:p>
    <w:p>
      <w:r>
        <w:t>PHỤ LỤC:</w:t>
      </w:r>
    </w:p>
    <w:p>
      <w:r>
        <w:t>BIỂU MẪU TỔNG HỢP DỰ ÁN CHƯA XÁC ĐỊNH GIÁ ĐẤT</w:t>
      </w:r>
    </w:p>
    <w:p>
      <w:r>
        <w:t>(Ban hành kèm theo Công văn số     /BTNMT -QHPTTNĐ ngày    tháng    năm 2023 của Bộ Tài nguyên và Môi trường)</w:t>
      </w:r>
    </w:p>
    <w:p>
      <w:r>
        <w:t>STT</w:t>
      </w:r>
    </w:p>
    <w:p>
      <w:r>
        <w:t>Dự án</w:t>
      </w:r>
    </w:p>
    <w:p>
      <w:r>
        <w:t>Quy mô   (ha)</w:t>
      </w:r>
    </w:p>
    <w:p>
      <w:r>
        <w:t>Quyết định giao đất, cho thuê đất  1</w:t>
      </w:r>
    </w:p>
    <w:p>
      <w:r>
        <w:t>Thời điểm bàn giao đất thực tế  2</w:t>
      </w:r>
    </w:p>
    <w:p>
      <w:r>
        <w:t>Diện tích đã bàn giao thực tế  3</w:t>
      </w:r>
    </w:p>
    <w:p>
      <w:r>
        <w:t>Tiến độ xác định giá đất  4</w:t>
      </w:r>
    </w:p>
    <w:p>
      <w:r>
        <w:t>Khó khăn, vướng mắc,   nguyên nhân</w:t>
      </w:r>
    </w:p>
    <w:p>
      <w:r>
        <w:t>Ghi chú</w:t>
      </w:r>
    </w:p>
    <w:p>
      <w:r>
        <w:t>I</w:t>
      </w:r>
    </w:p>
    <w:p>
      <w:r>
        <w:t>Các dự án được giao đất, cho thuê đất theo quy định của pháp luật đất đai năm 1993</w:t>
      </w:r>
    </w:p>
    <w:p>
      <w:r>
        <w:t>1</w:t>
      </w:r>
    </w:p>
    <w:p>
      <w:r>
        <w:t>2</w:t>
      </w:r>
    </w:p>
    <w:p>
      <w:r>
        <w:t>…</w:t>
      </w:r>
    </w:p>
    <w:p>
      <w:r>
        <w:t>II</w:t>
      </w:r>
    </w:p>
    <w:p>
      <w:r>
        <w:t>Các dự án được giao đất, cho thuê đất theo quy định của pháp luật đất đai năm 2003</w:t>
      </w:r>
    </w:p>
    <w:p>
      <w:r>
        <w:t>1</w:t>
      </w:r>
    </w:p>
    <w:p>
      <w:r>
        <w:t>2</w:t>
      </w:r>
    </w:p>
    <w:p>
      <w:r>
        <w:t>…</w:t>
      </w:r>
    </w:p>
    <w:p>
      <w:r>
        <w:t>III</w:t>
      </w:r>
    </w:p>
    <w:p>
      <w:r>
        <w:t>Các dự án được giao đất, cho thuê đất theo quy định của pháp luật đất đai năm 2013</w:t>
      </w:r>
    </w:p>
    <w:p>
      <w:r>
        <w:t>1</w:t>
      </w:r>
    </w:p>
    <w:p>
      <w:r>
        <w:t>2</w:t>
      </w:r>
    </w:p>
    <w:p>
      <w:r>
        <w:t>…</w:t>
      </w:r>
    </w:p>
    <w:p>
      <w:r>
        <w:t>1 Nêu cụ thể số Quyết định và ngày, tháng, năm ban hành Quyết định</w:t>
      </w:r>
    </w:p>
    <w:p>
      <w:r>
        <w:t>2 Nêu cụ thể từng lần ban giao đất thực tế</w:t>
      </w:r>
    </w:p>
    <w:p>
      <w:r>
        <w:t>3 Diện tích từng lần bàn giao đất thực tế</w:t>
      </w:r>
    </w:p>
    <w:p>
      <w:r>
        <w:t>4 Nêu cụ thể các bước xác định giá đất đã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