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10198/QLD-MP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10198/QLD-MP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TNHH dược phẩm và thiết bị y tế Chavin.</w:t>
      </w:r>
    </w:p>
    <w:p>
      <w:r>
        <w:t>(Địa chỉ: Số 6/52 đường Tân Hà, phường Lãm Hà, quận Kiến An, Tp. Hải Phòng)</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01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TNHH dược phẩm và thiết bị y tế Chavin (Địa chỉ: Số 6/52 đường Tân Hà, phường Lãm Hà, quận Kiến An, Tp. Hải Phòng) đứng tên công bố và chịu trách nhiệm đưa sản phẩm ra thị trường như sau:</w:t>
      </w:r>
    </w:p>
    <w:p>
      <w:r>
        <w:t>STT</w:t>
      </w:r>
    </w:p>
    <w:p>
      <w:r>
        <w:t>Tên sản phẩm</w:t>
      </w:r>
    </w:p>
    <w:p>
      <w:r>
        <w:t>Số tiếp nhận Phiếu công bố sản phẩm mỹ phẩm</w:t>
      </w:r>
    </w:p>
    <w:p>
      <w:r>
        <w:t>1</w:t>
      </w:r>
    </w:p>
    <w:p>
      <w:r>
        <w:t>Chavindryskin</w:t>
      </w:r>
    </w:p>
    <w:p>
      <w:r>
        <w:t>8414/20/CBMP-HN</w:t>
      </w:r>
    </w:p>
    <w:p>
      <w:r>
        <w:t>Lý do đình chỉ lưu hành, thu hồi: Sản phẩm mỹ phẩm sản xuất tại cơ sở không duy trì các điều kiện sản xuất mỹ phẩm theo quy định.</w:t>
      </w:r>
    </w:p>
    <w:p>
      <w:r>
        <w:t>2. Công ty cổ phần dược phẩm Vioba Việt Nam, Công ty TNHH dược phẩm và thiết bị y tế Chavin phải:</w:t>
      </w:r>
    </w:p>
    <w:p>
      <w:r>
        <w:t>- Gửi thông báo thu hồi tới những nơi phân phối, sử dụng 01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01 sản phẩm mỹ phẩm nêu trên; kiểm tra, giám sát các đơn vị thực hiện thông báo này; xử lý các đơn vị vi phạm theo quy định hiện hành.</w:t>
      </w:r>
    </w:p>
    <w:p>
      <w:r>
        <w:t>4. Đề nghị Sở Y tế Tp. Hà Nội, Sở Y tế Tp. Hải Phòng phối hợp giám sát việc thu hồi, tiêu huỷ các mỹ phẩm vi phạm do Công ty cổ phần dược phẩm Vioba Việt Nam sản xuất, Công ty TNHH dược phẩm và thiết bị y tế Chavin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