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100/TANDTC-PC năm 2024 về gửi đề xuất bản án, quyết định có hiệu lực pháp luật là nguồn để phát triển thành án lệ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100/TANDTC-PC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100/TANDTC-PC</w:t>
      </w:r>
    </w:p>
    <w:p>
      <w:r>
        <w:t>V/v gửi đề xuất bản án, quyết định có hiệu lực pháp luật là nguồn để phát triển thành án lệ</w:t>
      </w:r>
    </w:p>
    <w:p>
      <w:r>
        <w:t>Hà Nội, ngày 14 tháng 6 năm 2024</w:t>
      </w:r>
    </w:p>
    <w:p>
      <w:r>
        <w:t>Kính gửi:</w:t>
      </w:r>
    </w:p>
    <w:p>
      <w:r>
        <w:t>- Chánh án Tòa án quân sự Trung ương;</w:t>
      </w:r>
    </w:p>
    <w:p>
      <w:r>
        <w:t>- Chánh án Tòa án nhân dân cấp cao;</w:t>
      </w:r>
    </w:p>
    <w:p>
      <w:r>
        <w:t>- Chánh án Tòa án nhân dân tỉnh, thành phố trực thuộc trung ương;</w:t>
      </w:r>
    </w:p>
    <w:p>
      <w:r>
        <w:t>- Chánh án Tòa án quân sự quân khu và tương đương;</w:t>
      </w:r>
    </w:p>
    <w:p>
      <w:r>
        <w:t>- Vụ trưởng Vụ Giám đốc kiểm tra I, II, III;</w:t>
      </w:r>
    </w:p>
    <w:p>
      <w:r>
        <w:t>- Giám đốc Học viện Tòa án.</w:t>
      </w:r>
    </w:p>
    <w:p>
      <w:r>
        <w:t>Thực hiện chỉ đạo của đồng chí Chánh án Tòa án nhân dân tối cao về việc tăng cường công tác phát triển án lệ và quy trình phát triển án lệ theo Nghị quyết số 04/2019/NQ-HĐTP ngày 18/6/2019 của Hội đồng Thẩm phán Tòa án nhân dân tối cao. Tòa án nhân dân tối cao đề nghị:</w:t>
      </w:r>
    </w:p>
    <w:p>
      <w:r>
        <w:t>- Chánh án Tòa án quân sự Trung ương, Chánh án Tòa án nhân dân cấp cao, Chánh án các Tòa án nhân dân tỉnh, thành phố trực thuộc trung ương và Chánh án Tòa án quân sự quân khu và tương đương, Vụ trưởng các Vụ Giám đốc kiểm tra I, II, III đôn đốc, thực hiện nghiêm nhiệm vụ đề xuất án lệ hàng năm theo đúng chỉ đạo của đồng chí Chánh án Tòa án nhân dân tối cao tại Chỉ thị số 01/2023/CT-CA ngày 03/01/2023 của Chánh án Toà án nhân dân tối cao (Cụ thể: Tòa án nhân dân cấp cao, Vụ Giám đốc kiểm tra I, II, III mỗi đơn vị đề xuất ít nhất  03  bản án, quyết định có hiệu lực pháp luật là nguồn để phát triển thành án lệ/01 năm; Tòa án nhân dân tỉnh, thành phố trực thuộc trung ương; Tòa án quân sự quân khu và tương đương mỗi đơn vị đề xuất ít nhất  01  bản án, quyết định có hiệu lực pháp luật là nguồn để phát triển thành án lệ/01 năm. Tòa án quân sự Trung ương có trách nhiệm theo dõi, đôn đốc việc thực hiện nhiệm vụ này của các Tòa án quân sự quân khu và tương đương).</w:t>
      </w:r>
    </w:p>
    <w:p>
      <w:r>
        <w:t>- Giám đốc Học viện Tòa án tổ chức cho các công chức, viên chức, học viên, sinh viên của Học viện nghiên cứu các bản án, quyết định có hiệu lực pháp luật của Tòa án đáp ứng các điều kiện phát triển án lệ để xuất phát triển thành án lệ.</w:t>
      </w:r>
    </w:p>
    <w:p>
      <w:r>
        <w:t>Đề xuất án lệ của các đơn vị đề nghị thực hiện theo mẫu (ban hành kèm theo công văn này) và gửi về Tòa án nhân dân tối cao thông qua Vụ Pháp chế và Quản lý khoa học   trước ngày 05/7/2024   và gửi file word về hộp thư điện tử   phonganlespc@gmail.com   để Vụ Pháp chế và Quản lý khoa học nghiên cứu, xây dựng dự thảo án lệ trình Hội đồng Thẩm phán Tòa án nhân dân tối cao.</w:t>
      </w:r>
    </w:p>
    <w:p>
      <w:r>
        <w:t>Vụ Pháp chế và Quản lý khoa học phối hợp với Vụ Thi đua khen thưởng theo dõi, tổng hợp, báo cáo Hội đồng Thi đua Tòa án nhân dân về kết quả đề xuất, phát triển và áp dụng án lệ của các Tòa án, đơn vị để xem xét, đánh giá công tác thi đua cuối năm.</w:t>
      </w:r>
    </w:p>
    <w:p>
      <w:r>
        <w:t>Nơi nhận:</w:t>
      </w:r>
    </w:p>
    <w:p>
      <w:r>
        <w:t>- Như kính gửi;</w:t>
      </w:r>
    </w:p>
    <w:p>
      <w:r>
        <w:t>- Đ/c Chánh án TANDTC (để báo cáo);</w:t>
      </w:r>
    </w:p>
    <w:p>
      <w:r>
        <w:t>- Các Đ/c Phó Chánh án TANDTC (để p/h chỉ đạo);</w:t>
      </w:r>
    </w:p>
    <w:p>
      <w:r>
        <w:t>- Vụ Thi đua khen thưởng (để p/h theo dõi);</w:t>
      </w:r>
    </w:p>
    <w:p>
      <w:r>
        <w:t>- Cổng TTĐT TANDTC (để đăng tải);</w:t>
      </w:r>
    </w:p>
    <w:p>
      <w:r>
        <w:t>- Lưu: VP, Vụ PC&amp;QLKH-P3.</w:t>
      </w:r>
    </w:p>
    <w:p>
      <w:r>
        <w:t>KT. CHÁNH ÁN</w:t>
      </w:r>
    </w:p>
    <w:p>
      <w:r>
        <w:t>PHÓ CHÁNH ÁN</w:t>
      </w:r>
    </w:p>
    <w:p>
      <w:r>
        <w:t>Nguyễn Văn Tiến</w:t>
      </w:r>
    </w:p>
    <w:p>
      <w:r>
        <w:t>Bi  ểu mẫu:</w:t>
      </w:r>
    </w:p>
    <w:p>
      <w:r>
        <w:t>Đơn vị:   ………………</w:t>
      </w:r>
    </w:p>
    <w:p>
      <w:r>
        <w:t>ĐỀ XUẤT CÁC BẢN ÁN, QUYẾT ĐỊNH ĐỂ PHÁT TRIỂN ÁN LỆ</w:t>
      </w:r>
    </w:p>
    <w:p>
      <w:r>
        <w:t>(Kèm Tòa án nhân dân tối cao theo Công văn số    /TANDTC-PC ngày     6/2024)</w:t>
      </w:r>
    </w:p>
    <w:p>
      <w:r>
        <w:t>Stt</w:t>
      </w:r>
    </w:p>
    <w:p>
      <w:r>
        <w:t>Số Bản án, Quyết định</w:t>
      </w:r>
    </w:p>
    <w:p>
      <w:r>
        <w:t>Tình huống pháp lý 1</w:t>
      </w:r>
    </w:p>
    <w:p>
      <w:r>
        <w:t>Giải pháp pháp lý 2</w:t>
      </w:r>
    </w:p>
    <w:p>
      <w:r>
        <w:t>Nội dung phần nhận định đề xuất án lệ  3</w:t>
      </w:r>
    </w:p>
    <w:p>
      <w:r>
        <w:t>1</w:t>
      </w:r>
    </w:p>
    <w:p>
      <w:r>
        <w:t>……</w:t>
      </w:r>
    </w:p>
    <w:p>
      <w:r>
        <w:t>2</w:t>
      </w:r>
    </w:p>
    <w:p>
      <w:r>
        <w:t>……</w:t>
      </w:r>
    </w:p>
    <w:p>
      <w:r>
        <w:t>3</w:t>
      </w:r>
    </w:p>
    <w:p>
      <w:r>
        <w:t>……</w:t>
      </w:r>
    </w:p>
    <w:p>
      <w:r>
        <w:t>____________________</w:t>
      </w:r>
    </w:p>
    <w:p>
      <w:r>
        <w:t>1  Miêu tả rõ tình huống pháp lý đặt ra trong vụ việc mà quy định của pháp luật còn có cách hiểu khác nhau, chưa có hướng dẫn thi hành hoặc có hướng dẫn nhưng còn nhiều cách hiểu khác nhau, thể hiện lẽ công bằng... (dự kiến sẽ lấy làm tình huống án lệ);</w:t>
      </w:r>
    </w:p>
    <w:p>
      <w:r>
        <w:t>2  Nêu rõ giải pháp pháp lý trong việc giải quyết tình huống pháp lý đã nêu tại mục 1 phía trên;</w:t>
      </w:r>
    </w:p>
    <w:p>
      <w:r>
        <w:t>3  Trích cụ thể nội dung đoạn (Ví dụ: 1, 2, 3...) trong nhận định của Bản án, quyết định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