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7/CT-UBND năm 2023 về tăng cường tuyên truyền, rà soát, kiểm tra, xử lý vi phạm về cư trú, hoạt động của người nước ngoài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7/CT-UBND</w:t>
      </w:r>
    </w:p>
    <w:p>
      <w:r>
        <w:t>Bắc Giang, ngày 31 tháng 5 năm 2023</w:t>
      </w:r>
    </w:p>
    <w:p>
      <w:r>
        <w:t>CHỈ THỊ</w:t>
      </w:r>
    </w:p>
    <w:p>
      <w:r>
        <w:t>VỀ TĂNG CƯỜNG TUYÊN TRUYỀN, RÀ SOÁT, KIỂM TRA, XỬ LÝ VI PHẠM VỀ CƯ TRÚ, HOẠT ĐỘNG CỦA NGƯỜI NƯỚC NGOÀI TRÊN ĐỊA BÀN TỈNH</w:t>
      </w:r>
    </w:p>
    <w:p>
      <w:r>
        <w:t>Thời gian qua, các cơ quan, đơn vị, địa phương đã tích cực chỉ đạo, tham gia phối hợp với lực lượng Công an trên địa bàn tỉnh triển khai thực hiện có hiệu quả Luật Nhập cảnh, xuất cảnh, quá cảnh, cư trú của người nước ngoài (NNN) tại Việt Nam và các văn bản hướng dẫn thi hành, góp phần phòng ngừa, phát hiện và xử lý vi phạm về cư trú của NNN; phòng ngừa, phát hiện và xử lý vi phạm pháp luật về xuất, nhập cảnh, đảm bảo giữ vững an ninh chính trị, trật tự an toàn xã hội và góp phần phát triển kinh tế - xã hội của địa phương. Tuy nhiên, công tác tuyên truyền, rà soát, kiểm tra, xử lý vi phạm về cư trú, hoạt động của NNN trên địa bàn tỉnh còn bộc lộ một số hạn chế, bất cập, một số địa phương để xảy ra tình trạng NNN cư trú, hoạt động trái phép. Từ đầu năm đến nay, Công an tỉnh phát hiện một số vụ việc, đối tượng có dấu hiệu tội phạm, tổ chức môi giới NNN ở lại Việt Nam trái phép; một số đối tượng môi giới thông qua “công ty ma” làm dịch vụ bảo lãnh cấp thị thực, gia hạn tạm trú cho NNN; một số công ty, doanh nghiệp có dấu hiệu nghi vấn làm giả tài liệu hợp pháp hóa lãnh sự giấy tờ của NNN trong hồ sơ đề nghị cấp giấy phép lao động.</w:t>
      </w:r>
    </w:p>
    <w:p>
      <w:r>
        <w:t>Trong thời gian tới, trước bối cảnh các nước sẽ dỡ bỏ các quy định kiểm soát dịch bệnh, cùng với việc Việt Nam tạo điều kiện tối đa chính sách nhập cảnh, kích cầu du lịch, thu hút đầu tư nước ngoài, dự báo NNN nhập cảnh, cư trú, hoạt động tại địa phương ngày càng gia tăng, kéo theo đó là các vi phạm pháp luật. Để kịp thời chấn chỉnh sơ hở, thiếu sót, phát hiện, ngăn chặn, xử lý các hành vi vi phạm pháp luật về cư trú, hoạt động của NNN tại địa phương, đề ra giải pháp cụ thể thực hiện thống nhất quản lý về cư trú, hoạt động của NNN tại địa phương thời gian tới, Chủ tịch UBND tỉnh yêu cầu:</w:t>
      </w:r>
    </w:p>
    <w:p>
      <w:r>
        <w:t>1. Công an tỉnh</w:t>
      </w:r>
    </w:p>
    <w:p>
      <w:r>
        <w:t>- Chủ trì, phối hợp với Sở Ngoại vụ, Sở Tư pháp, Sở Thông tin và Truyền thông, Sở Lao động - Thương binh và Xã hội, Ban Quản lý các khu công nghiệp tỉnh; UBND các huyện, thành phố tiếp tục tuyên truyền các quy định liên quan đến trách nhiệm của NNN, của cơ quan, doanh nghiệp, tổ chức, cá nhân mời bảo lãnh NNN nhập cảnh, cư trú, hoạt động tại Việt Nam.</w:t>
      </w:r>
    </w:p>
    <w:p>
      <w:r>
        <w:t>- Chỉ đạo các phòng nghiệp vụ, Công an các huyện, thành phố, Công an xã, phường, thị trấn tập trung lực lượng, phương tiện, triển khai đồng bộ các hoạt động để tuyên truyền đến tất cả các thôn, xóm, tổ dân phố, khu dân cư và mọi người dân (kể cả NNN đang cư trú, hoạt động tại địa phương) nắm bắt, đầy đủ các quy định của pháp luật về cư trú, hoạt động của NNN tại Việt Nam; chủ động phòng, chống các loại tội phạm, hành vi vi phạm pháp luật liên quan đến NNN, không để các tổ chức, cá nhân lợi dụng, tiếp tay cho NNN phạm tội, vi phạm pháp luật, ảnh hưởng xấu đến tình hình ANTT tại địa phương.</w:t>
      </w:r>
    </w:p>
    <w:p>
      <w:r>
        <w:t>- Tăng cường các biện pháp nắm tình hình, phòng ngừa, phát hiện, đấu tranh, ngăn chặn và xử lý đối với những vi phạm pháp luật về cư trú, hoạt động của NNN, giữ vững tình hình an ninh chính trị trên địa bàn tỉnh.</w:t>
      </w:r>
    </w:p>
    <w:p>
      <w:r>
        <w:t>2. Sở Lao động - Thương binh và Xã hội</w:t>
      </w:r>
    </w:p>
    <w:p>
      <w:r>
        <w:t>- Phối hợp với các cơ quan liên quan tổ chức tuyên truyền, tập huấn cho các tổ chức, cá nhân sử dụng lao động nước ngoài về những quy định của pháp luật về cư trú, hoạt động của NNN trên địa bàn.</w:t>
      </w:r>
    </w:p>
    <w:p>
      <w:r>
        <w:t>- Chủ trì, phối hợp với Công an tỉnh, Ban Quản lý các khu công nghiệp tỉnh định kỳ, đột xuất tổ chức thanh tra, kiểm tra liên ngành về việc tuyển và sử dụng lao động NNN tại doanh nghiệp để kịp thời chấn chỉnh, xử lý các trường hợp vi phạm.</w:t>
      </w:r>
    </w:p>
    <w:p>
      <w:r>
        <w:t>- Định kỳ (hàng quý) trao đổi với Công an tỉnh về NNN được cấp giấy phép lao động, giấy xác nhận không thuộc diện cấp giấy phép lao động để phối hợp theo dõi, quản lý.</w:t>
      </w:r>
    </w:p>
    <w:p>
      <w:r>
        <w:t>3. Sở Văn hóa, Thể thao và Du lịch</w:t>
      </w:r>
    </w:p>
    <w:p>
      <w:r>
        <w:t>- Chủ trì, phối hợp với Công an tỉnh, Sở Ngoại vụ đổi mới công tác tuyên truyền, phổ biến các quy định liên quan đến trách nhiệm của doanh nghiệp lữ hành, khách du lịch NNN vào Việt Nam.</w:t>
      </w:r>
    </w:p>
    <w:p>
      <w:r>
        <w:t>- Chỉ đạo đơn vị chức năng phối hợp với cơ quan quản lý xuất, nhập cảnh kiểm tra, xử lý, thu hồi giấy phép kinh doanh lữ hành quốc tế các doanh nghiệp cho NNN sử dụng tư cách pháp nhân để kinh doanh du lịch, sử dụng NNN làm hướng dẫn viên hoặc không có giấy phép lao động, bảo lãnh cho khách nước ngoài nhập cảnh du lịch nhưng “bỏ rơi”, không quản lý, thậm chí để khách có hoạt động vi phạm pháp luật nhưng không biết…</w:t>
      </w:r>
    </w:p>
    <w:p>
      <w:r>
        <w:t>- Chủ trì, phối hợp với các sở, UBND các huyện, thành phố định kỳ, đột xuất tổ chức thanh tra, kiểm tra liên ngành doanh nghiệp lữ hành về việc khai thác, quản lý khách du lịch nước ngoài, sử dụng lao động NNN.</w:t>
      </w:r>
    </w:p>
    <w:p>
      <w:r>
        <w:t>4. Sở Giáo dục và Đào tạo</w:t>
      </w:r>
    </w:p>
    <w:p>
      <w:r>
        <w:t>- Chủ trì, phối hợp với UBND các huyện, thành phố rà soát, yêu cầu các cơ sở giáo dục có NNN là giảng viên, giáo viên, sinh viên, học sinh có biện pháp quản lý chặt chẽ, không sử dụng NNN vi phạm các quy định về cư trú hoặc có hoạt động vi phạm pháp luật khác mà cơ sở giáo dục và đào tạo không nắm được.</w:t>
      </w:r>
    </w:p>
    <w:p>
      <w:r>
        <w:t>- Chủ trì công tác quản lý hoạt động của các Trung tâm ngoại ngữ, tránh để các Trung tâm ngoại ngữ lợi dụng đưa NNN vào giảng dạy, tham gia các hoạt động giáo dục trái phép tại các cơ sở giáo dục công lập.</w:t>
      </w:r>
    </w:p>
    <w:p>
      <w:r>
        <w:t>5. UBND các huyện, thành phố</w:t>
      </w:r>
    </w:p>
    <w:p>
      <w:r>
        <w:t>- Chủ tịch UBND huyện, thành phố chịu trách nhiệm trước Chủ tịch UBND tỉnh trong quản lý NNN cư trú, hoạt động tại địa phương.</w:t>
      </w:r>
    </w:p>
    <w:p>
      <w:r>
        <w:t>- Chỉ đạo lực lượng chức năng thuộc quyền quản lý phối hợp với lực lượng Công an làm tốt công tác tuyên truyền, phổ biến, giáo dục pháp luật liên quan cư trú, hoạt động của NNN cho các tổ chức, cá nhân sử dụng lao động NNN làm việc trên địa bàn thuộc phạm vi quản lý; tổ chức thống kê, rà soát, nắm chắc số lao động NNN cư trú và làm việc trên địa bàn.</w:t>
      </w:r>
    </w:p>
    <w:p>
      <w:r>
        <w:t>- Kiểm tra đôn đốc lực lượng chức năng làm tốt công tác quản lý cư trú NNN, đặc biệt là công tác khai báo tạm trú cho NNN trên địa bàn. Tăng cường công tác tuyên truyền, hướng dẫn để các cơ sở cho NNN lưu trú thực hiện việc khai báo tạm trú qua Trang thông tin điện tử của cơ quan quản lý xuất, nhập cảnh.</w:t>
      </w:r>
    </w:p>
    <w:p>
      <w:r>
        <w:t>- Bố trí kinh phí, trang bị phương tiện, máy móc cho các lực lượng phục vụ công tác quản lý nhập cảnh, xuất cảnh, cư trú của NNN tại địa bàn.</w:t>
      </w:r>
    </w:p>
    <w:p>
      <w:r>
        <w:t>6. Ban Quản lý các khu công nghiệp tỉnh</w:t>
      </w:r>
    </w:p>
    <w:p>
      <w:r>
        <w:t>- Chủ trì phối hợp với các cơ quan có liên qua n tổ chức tuyên truyền, tập huấn cho các tổ chức, cá nhân sử dụng lao động là NNN và người lao động nước ngoài trong khu công nghiệp về những quy định của pháp luật liên quan đến cư trú, hoạt động của NNN.</w:t>
      </w:r>
    </w:p>
    <w:p>
      <w:r>
        <w:t>- Thẩm định nhu cầu sử dụng người lao động nước ngoài của các doanh nghiệp trong các khu công nghiệp, tham mưu Chủ tịch UBND tỉnh chấp thuận đối với từng vị trí công việc cần sử dụng người lao động nước ngoài của doanh nghiệp; thực hiện việc cấp, cấp lại giấy phép lao động và xác nhận NNN không thuộc diện cấp giấy phép lao động.</w:t>
      </w:r>
    </w:p>
    <w:p>
      <w:r>
        <w:t>- Phối hợp với Công an tỉnh, Sở Lao động - Thương binh và Xã hội kiểm tra việc chấp hành những quy định của pháp luật liên quan đến lao động NNN của các tổ chức, cá nhân sử dụng lao động là NNN thuộc khu công nghiệp.</w:t>
      </w:r>
    </w:p>
    <w:p>
      <w:r>
        <w:t>- Chủ trì, phối hợp với Công an tỉnh, Công an huyện, thành phố, UBND huyện, thành phố có khu công nghiệp và các cơ quan chức năng tổ chức kiểm tra khu lưu trú của doanh nghiệp trong khu công nghiệp; kiểm tra các nội dung kê khai, khai báo và việc tuân thủ các quy định c ủa pháp luật trong quá trình NNN cư trú, hoạt động tại doanh nghiệp trong khu công nghiệp.</w:t>
      </w:r>
    </w:p>
    <w:p>
      <w:r>
        <w:t>- Thường xuyên theo dõi, tổng hợp tình hình cư trú, hoạt động của NNN trong khu công nghiệp; báo cáo UBND tỉnh xem xét, chỉ đạo giải quyết các vướng mắc nảy sinh trong quá trình thực hiện.</w:t>
      </w:r>
    </w:p>
    <w:p>
      <w:r>
        <w:t>- Hàng tháng, quý, 6 tháng, 01 năm trao đổi với Công an tỉnh về NNN được cấp giấy phép lao động, giấy xác nhận không thuộc diện cấp giấy phép lao động để phối hợp theo dõi, quản lý.</w:t>
      </w:r>
    </w:p>
    <w:p>
      <w:r>
        <w:t>7. Đề nghị Ủy ban Mặt trận Tổ quốc và các tổ chức CT-XH tỉnh</w:t>
      </w:r>
    </w:p>
    <w:p>
      <w:r>
        <w:t>Tổ chức tuyên truyền rộng rãi đến các tầng lớp Nhân dân các quy định của pháp luật liên quan đến nhập cảnh, xuất cảnh, cư trú, hoạt động của NNN tại Việt Nam; đẩy mạnh công tác giám sát các cơ quan, ban, ngành thực hiện tốt chức năng quản lý nhà nước đối với NNN nhập cảnh, xuất cảnh, cư trú, hoạt động tại địa phương.</w:t>
      </w:r>
    </w:p>
    <w:p>
      <w:r>
        <w:t>Yêu cầu các cơ quan, đơn vị, địa phương xây dựng kế hoạch tổ chức triển khai thực hiện nghiêm túc Chỉ thị này; định kỳ 6 tháng, 01 năm hoặc đột xuất báo cáo Chủ tịch UBND tỉnh kết quả thực hiện (qua Công an tỉnh).</w:t>
      </w:r>
    </w:p>
    <w:p>
      <w:r>
        <w:t>Giao Công an tỉnh theo dõi, kiểm tra, đôn đốc việc thực hiện Chỉ thị; định kỳ tổng hợp tình hình, kết quả báo cáo Chủ tịch UBND tỉnh theo quy định./.</w:t>
      </w:r>
    </w:p>
    <w:p>
      <w:r>
        <w:t>Nơi nhận:</w:t>
      </w:r>
    </w:p>
    <w:p>
      <w:r>
        <w:t>- TT Tỉnh ủy, TT HĐND tỉnh;</w:t>
      </w:r>
    </w:p>
    <w:p>
      <w:r>
        <w:t>- CT, các PCT UBND tỉnh;</w:t>
      </w:r>
    </w:p>
    <w:p>
      <w:r>
        <w:t>- Đoàn ĐBQH tỉnh;</w:t>
      </w:r>
    </w:p>
    <w:p>
      <w:r>
        <w:t>- UBMTTQ và các tổ chức CT-XH tỉnh;</w:t>
      </w:r>
    </w:p>
    <w:p>
      <w:r>
        <w:t>- Các sở, cơ quan thuộc UBND tỉnh;</w:t>
      </w:r>
    </w:p>
    <w:p>
      <w:r>
        <w:t>- Công an tỉnh;</w:t>
      </w:r>
    </w:p>
    <w:p>
      <w:r>
        <w:t>- Báo Bắc Giang, Đài PT-TH tỉnh;</w:t>
      </w:r>
    </w:p>
    <w:p>
      <w:r>
        <w:t>- UBND các huyện, thành phố;</w:t>
      </w:r>
    </w:p>
    <w:p>
      <w:r>
        <w:t>- Văn phòng UBND tỉnh:</w:t>
      </w:r>
    </w:p>
    <w:p>
      <w:r>
        <w:t>+ LĐVP, TKCT, TH.</w:t>
      </w:r>
    </w:p>
    <w:p>
      <w:r>
        <w:t>+ Lưu: VT, NC. Bền .</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