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21/CT-TTg năm 2024 thực hiện nghiêm biện pháp phòng, chống bệnh Dịch tả lợn Châu Phi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14/07/2024</w:t>
            </w:r>
          </w:p>
        </w:tc>
      </w:tr>
      <w:tr>
        <w:tc>
          <w:tcPr>
            <w:tcW w:type="dxa" w:w="4320"/>
          </w:tcPr>
          <w:p>
            <w:r>
              <w:t>Ngày hiệu lực</w:t>
            </w:r>
          </w:p>
        </w:tc>
        <w:tc>
          <w:tcPr>
            <w:tcW w:type="dxa" w:w="4320"/>
          </w:tcPr>
          <w:p>
            <w:r>
              <w:t>14/07/2024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21/CT-TTg</w:t>
      </w:r>
    </w:p>
    <w:p>
      <w:r>
        <w:t>Hà Nội, ngày 14 tháng 7 năm 2024</w:t>
      </w:r>
    </w:p>
    <w:p>
      <w:r>
        <w:t>CHỈ THỊ</w:t>
      </w:r>
    </w:p>
    <w:p>
      <w:r>
        <w:t>VỀ VIỆC THỰC HIỆN NGHIÊM CÁC BIỆN PHÁP PHÒNG, CHỐNG BỆNH DỊCH TẢ LỢN CHÂU PHI</w:t>
      </w:r>
    </w:p>
    <w:p>
      <w:r>
        <w:t>Theo báo cáo của Bộ Nông nghiệp và Phát triển nông thôn, từ đầu năm đến nay, cả nước đã xuất hiện trên 660 ổ dịch bệnh Dịch tả lợn Châu Phi (DTLCP) tại 44 tỉnh, thành phố, buộc tiêu hủy trên 42.400 con, nhất là tại các tỉnh Bắc Kạn, Lạng Sơn, Quảng Ninh, Hòa Bình, Sơn La, Quảng Nam và Long An...gây thiệt hại cho người chăn nuôi. Dịch bệnh đang có chiều hướng gia tăng, nguy cơ lây lan diện rộng là rất cao, có thể ảnh hưởng đến nguồn cung thực phẩm, chỉ số giá tiêu dùng và môi trường.</w:t>
      </w:r>
    </w:p>
    <w:p>
      <w:r>
        <w:t>Để phòng, chống, kiểm soát bệnh DTLCP kịp thời, hiệu quả, Thủ tướng Chính phủ yêu cầu:</w:t>
      </w:r>
    </w:p>
    <w:p>
      <w:r>
        <w:t>1. Chủ tịch Ủy ban nhân dân các tỉnh, thành phố trực thuộc trung ương báo cáo Ban thường vụ tỉnh ủy, thành ủy tập trung lãnh đạo, chỉ đạo, đồng thời chủ động tổ chức triển khai quyết liệt, đồng bộ, có hiệu quả các biện pháp phòng, chống bệnh DTLCP theo đúng chỉ đạo của Ban Bí thư, Quốc hội, Chính phủ, Thủ tướng Chính phủ và hướng dẫn của Bộ Nông nghiệp và Phát triển nông thôn, tập trung một số nhiệm vụ cụ thể sau:</w:t>
      </w:r>
    </w:p>
    <w:p>
      <w:r>
        <w:t>a) Trực tiếp chỉ đạo, huy động các nguồn lực của địa phương để tổ chức xử lý dứt điểm các ổ dịch, không để phát sinh ổ dịch mới; tổ chức xử lý tiêu hủy lợn mắc bệnh, nghi mắc bệnh, lợn chết,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b) Hướng dẫn người chăn nuôi tăng cường áp dụng các biện pháp vệ sinh, sát trùng khu vực chuồng nuôi và khu vực xung quanh có nguy cơ cao; đẩy mạnh chăn nuôi an toàn sinh học, xây dựng cơ sở, vùng chăn nuôi an toàn dịch bệnh.</w:t>
      </w:r>
    </w:p>
    <w:p>
      <w:r>
        <w:t>c) Rà soát, thống kê cụ thể, chính xác tổng đàn lợn và số lượng đàn lợn thịt đã được tiêm vắc xin phòng bệnh DTLCP; trên cơ sở đó phê duyệt kế hoạch, ưu tiên bố trí kinh phí mua vắc xin tập trung và tổ chức tiêm phòng đồng bộ, cùng thời điểm theo đúng chỉ đạo của Thủ tướng Chính phủ tại Chỉ thị số 29/CT-TTg ngày 06 tháng 12 năm 2023, các Công điện số 1097/CĐ-TTg ngày 16 tháng 11 năm 2023, số 58/CĐ-TTg ngày 16 tháng 6 năm 2024 và hướng dẫn của Bộ Nông nghiệp và Phát triển nông thôn.</w:t>
      </w:r>
    </w:p>
    <w:p>
      <w:r>
        <w:t>d) Chỉ đạo Sở Nông nghiệp và Phát triển nông thôn, Ủy ban nhân dân các cấp tổ chức triển khai thực hiện nghiêm ngặt công tác phòng, chống dịch bệnh nhất là tại những nơi đang có dịch hoặc có nguy cơ xuất hiện dịch; xây dựng các chuỗi, vùng chăn nuôi an toàn dịch bệnh;</w:t>
      </w:r>
    </w:p>
    <w:p>
      <w:r>
        <w:t>đ) Tăng cường thông tin, tuyên truyền sâu rộng bằng nhiều hình thức về tính chất nguy hiểm của bệnh DTLCP, nguy cơ dịch bệnh tái phát, lây lan, các biện pháp phòng dịch bệnh và sử dụng vắc xin DTLCP cho đàn lợn thịt theo hướng dẫn của Bộ Nông nghiệp và Phát triển nông thôn.</w:t>
      </w:r>
    </w:p>
    <w:p>
      <w:r>
        <w:t>e) Thực hiện nghiêm chế độ báo cáo, bảo đảm đầy đủ, kịp thời, chính xác số liệu dịch bệnh trên Hệ thống báo cáo dịch bệnh động vật trực tuyến (VAHIS); xử lý nghiêm các trường hợp giấu dịch, chậm báo cáo làm lây lan dịch bệnh.</w:t>
      </w:r>
    </w:p>
    <w:p>
      <w:r>
        <w:t>g) Xem xét xử lý trách nhiệm người đứng đầu nếu chủ quan, lơ là trong lãnh đạo, chỉ đạo để xảy ra bùng phát dịch bệnh trên địa bàn quản lý.</w:t>
      </w:r>
    </w:p>
    <w:p>
      <w:r>
        <w:t>2. Bộ Nông nghiệp và Phát triển nông thôn chủ trì, phối hợp với các bộ, ngành và các địa phương:</w:t>
      </w:r>
    </w:p>
    <w:p>
      <w:r>
        <w:t>a) Chủ động bố trí kinh phí, nguồn lực để tổ chức thực hiện có hiệu quả Kế hoạch quốc gia phòng, chống bệnh DTLCP giai đoạn 2020 - 2025 theo nhiệm vụ, thẩm quyền được giao để đạt được các mục tiêu của Kế hoạch.</w:t>
      </w:r>
    </w:p>
    <w:p>
      <w:r>
        <w:t>b) Tập trung chỉ đạo, tổ chức hướng dẫn, đôn đốc, kiểm tra việc phòng, chống dịch bệnh DTLCP; chủ động giám sát chặt chẽ tình hình dịch bệnh, bảo đảm phát hiện sớm, cảnh báo và chỉ đạo xử lý kịp thời, triệt để các ổ dịch, không để dịch bệnh lây lan diện rộng.</w:t>
      </w:r>
    </w:p>
    <w:p>
      <w:r>
        <w:t>c) Đôn đốc các địa phương khẩn trương xây dựng, phê duyệt, bố trí kinh phí và tổ chức thực hiện có hiệu quả các nội dung Kế hoạch quốc gia phòng, chống bệnh DTLCP giai đoạn 2020 - 2025.</w:t>
      </w:r>
    </w:p>
    <w:p>
      <w:r>
        <w:t>3. Bộ Công Thương chỉ đạo lực lượng quản lý thị trường và các đơn vị có liên quan phối hợp với lực lượng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4. Bộ Thông tin và Truyền thông chỉ đạo các cơ quan thông tấn báo chí Trung ương và địa phương đẩy mạnh tuyên truyền về các biện pháp phòng, chống dịch bệnh DTLCP để người dân không hoang mang, chủ động áp dụng các biện pháp phòng bệnh theo hướng dẫn của các cơ quan chuyên ngành.</w:t>
      </w:r>
    </w:p>
    <w:p>
      <w:r>
        <w:t>5. Bộ Tài chính căn cứ khả năng cân đối của ngân sách nhà nước, bố trí nguồn kinh phí cho các bộ, cơ quan, địa phương phục vụ hoạt động phòng, chống bệnh DTLCP và thực hiện Kế hoạch quốc gia phòng, chống bệnh DTLCP giai đoạn 2020-2025 theo phân cấp ngân sách nhà nước hiện hành đảm bảo theo đúng quy định của pháp luật về ngân sách nhà nước và pháp luật khác có liên quan.</w:t>
      </w:r>
    </w:p>
    <w:p>
      <w:r>
        <w:t>6. Bộ Nội vụ phối hợp với Bộ Nông nghiệp và PTNT hướng dẫn các địa phương trong việc kiện toàn Cơ quan quản lý chuyên ngành thú y cấp tỉnh, cấp huyện để bảo đảm lực lượng phòng, chống dịch bệnh động vật.</w:t>
      </w:r>
    </w:p>
    <w:p>
      <w:r>
        <w:t>7. Các Bộ, ngành có liên quan và thành viên Ban Chỉ đạo quốc gia phòng, chống dịch bệnh DTLCP theo chức năng, nhiệm vụ được giao chủ động chỉ đạo các cơ quan chức năng chuyên ngành phối hợp để triển khai thực hiện quyết liệt, hiệu quả các biện pháp quyết liệt nhằm phòng, chống bệnh DTLCP.</w:t>
      </w:r>
    </w:p>
    <w:p>
      <w:r>
        <w:t>Các Bộ trưởng, Thủ trưởng cơ quan ngang bộ, cơ quan thuộc Chính phủ, Chủ tịch Ủy ban nhân dân các tỉnh, thành phố trực thuộc trung ương, các cơ quan, tổ chức liên quan triển khai thực hiện nghiêm túc, có hiệu quả Chỉ thị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VPCP: BTCN, các PCN, Trợ lý TTg,</w:t>
      </w:r>
    </w:p>
    <w:p>
      <w:r>
        <w:t>TGĐ Cổng TTĐT, các Vụ, Cục, Công báo;</w:t>
      </w:r>
    </w:p>
    <w:p>
      <w:r>
        <w:t>- Lưu: VT, NN (2). Loan</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