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19/CT-UBND năm 2024 tăng cường thực hiện việc chuyển giao, thương mại hoá kết quả thực hiện các nhiệm vụ, dự án nghiên cứu khoa học từ ngân sách phục vụ phát triển kinh tế - xã hội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19/CT-UBND</w:t>
      </w:r>
    </w:p>
    <w:p>
      <w:r>
        <w:t>Bình Định, ngày 22 tháng 11 năm 2024</w:t>
      </w:r>
    </w:p>
    <w:p>
      <w:r>
        <w:t>CHỈ THỊ</w:t>
      </w:r>
    </w:p>
    <w:p>
      <w:r>
        <w:t>TĂNG CƯỜNG THỰC HIỆN CHUYỂN GIAO, THƯƠNG MẠI HÓA KẾT QUẢ THỰC HIỆN CÁC NHIỆM VỤ, DỰ ÁN NGHIÊN CỨU KHOA HỌC TỪ NGÂN SÁCH PHỤC VỤ PHÁT TRIỂN KINH TẾ - XÃ HỘI TRÊN ĐỊA BÀN TỈNH BÌNH ĐỊNH</w:t>
      </w:r>
    </w:p>
    <w:p>
      <w:r>
        <w:t>Thực hiện Nghị quyết số 37/NQ-HĐND ngày 12/7/2024 của Hội đồng nhân dân tỉnh về kết quả giám sát chuyên đề về tình hình hoạt động nghiên cứu khoa học và chuyển giao kết quả nghiên cứu và thực tiễn phát triển kinh tế - xã hội, giai đoạn 2018 - 2023; trên cơ sở đề nghị của Sở Khoa học và Công nghệ tại Tờ trình số 104/TTr-SKHCN ngày 18/11/2024, Chủ tịch Ủy ban nhân dân tỉnh yêu cầu:</w:t>
      </w:r>
    </w:p>
    <w:p>
      <w:r>
        <w:t>1. Sở Khoa học và Công nghệ</w:t>
      </w:r>
    </w:p>
    <w:p>
      <w:r>
        <w:t>a) Chủ trì, phối hợp với các sở, ban, ngành, địa phương tổ chức khảo sát nhu cầu từ các ngành, địa phương, doanh nghiệp trong tỉnh; khảo sát, làm việc với các trung tâm, viện nghiên cứu, trường đại học, nhà khoa học, các tổ chức, cá nhân trong và ngoài tỉnh để hợp tác liên kết về chuyển giao các giống, quy trình, công nghệ: Sinh học, hữu cơ, Nano, công nghệ thông tin, nông nghiệp số, tự động hóa, nhà kính, nhà lưới, VietGap, GlobalGap, nuôi cấy mô, tưới tiết kiệm, công nghệ thu hoạch, vận chuyển, bảo quản, chế biến sản phẩm sau thu hoạch,...</w:t>
      </w:r>
    </w:p>
    <w:p>
      <w:r>
        <w:t>b) Chủ trì, phối hợp với các đơn vị chuyển giao, nhận chuyển giao để xây dựng nhiệm vụ, hình thức thực hiện phù hợp. Tập trung các ngành: y dược, nông nghiệp, bán dẫn, AI, công nghệ số,…</w:t>
      </w:r>
    </w:p>
    <w:p>
      <w:r>
        <w:t>c) Chịu trách nhiệm tổng hợp chung, theo dõi tham mưu, báo cáo tình hình triển khai Chỉ thị của các sở, ngành, Ủy ban nhân dân các huyện, thị xã, thành phố cho Ủy ban nhân dân tỉnh.</w:t>
      </w:r>
    </w:p>
    <w:p>
      <w:r>
        <w:t>d) Gắn trách nhiệm với các đơn vị đặt hàng. Sau thời gian 06 tháng khi tiếp nhận đề tài, kết quả nghiên cứu phải có kế hoạch và được triển khai. Giao các đơn vị có nhu cầu sử dụng thực hiện.</w:t>
      </w:r>
    </w:p>
    <w:p>
      <w:r>
        <w:t>2. Sở Tài chính</w:t>
      </w:r>
    </w:p>
    <w:p>
      <w:r>
        <w:t>Chủ động cân đối bố trí kinh phí để triển khai thực hiện chuyển giao, nhân rộng kết quả trên cơ sở đề xuất của các sở, ban, ngành, địa phương.</w:t>
      </w:r>
    </w:p>
    <w:p>
      <w:r>
        <w:t>3. Ủy ban nhân dân các huyện, thị xã, thành phố</w:t>
      </w:r>
    </w:p>
    <w:p>
      <w:r>
        <w:t>a) Chủ động đăng ký nhu cầu nhận chuyển giao kết quả các nhiệm vụ nghiên cứu khoa học phù hợp với địa phương.</w:t>
      </w:r>
    </w:p>
    <w:p>
      <w:r>
        <w:t>b) Tạo điều kiện, bố trí kinh phí đối ứng, chỉ đạo phân công các phòng, đơn vị, cán bộ - công chức phối hợp với các đơn vị thực hiện chuyển giao các kết quả khoa học và công nghệ trên địa bàn do mình quản lý.</w:t>
      </w:r>
    </w:p>
    <w:p>
      <w:r>
        <w:t>c) Phối hợp với Sở Khoa học và Công nghệ xây dựng nhiệm vụ ứng dụng, chuyển giao kết quả KH&amp;CN và tổ chức triển khai thực hiện đạt kết quả.</w:t>
      </w:r>
    </w:p>
    <w:p>
      <w:r>
        <w:t>4. Các sở, ban, ngành, đoàn thể trong phạm vi, chức năng, nhiệm vụ, quyền hạn được giao, tích cực phối hợp với Sở Khoa học và Công nghệ, Sở Tài chính trong việc xây dựng kế hoạch, đề xuất kinh phí thực hiện chuyển giao, nhân rộng, thương mại hóa kết quả thực hiện các nhiệm vụ nghiên cứu khoa học từ ngân sách phục vụ phát triển kinh tế - xã hội trên địa bàn tỉnh. Hàng năm, báo cáo kết quả triển khai chuyển giao, ứng dụng và nhân rộng kết quả các nhiệm vụ khoa học về Sở Khoa học và Công nghệ để tổng hợp.</w:t>
      </w:r>
    </w:p>
    <w:p>
      <w:r>
        <w:t>5. Đề nghị Ủy ban Mặt trận Tổ quốc Việt Nam tỉnh và các tổ chức thành viên tăng cường tuyên truyền cho các thành viên, hội viên thực hiện và tham gia triển khai các chủ trương, chính sách của Đảng, pháp luật của Nhà nước trong việc thực hiện chuyển giao, thương mại hóa kết quả thực hiện các nhiệm vụ nghiên cứu khoa học từ ngân sách phục vụ phát triển kinh tế - xã hội tại địa phương, các cấp, các ngành theo quy định.</w:t>
      </w:r>
    </w:p>
    <w:p>
      <w:r>
        <w:t>Yêu cầu Thủ trưởng các Sở, ban, ngành, đoàn thể tỉnh và Chủ tịch UBND các huyện, thị xã, thành phố nghiêm túc triển khai thực hiện Chỉ thị này./.</w:t>
      </w:r>
    </w:p>
    <w:p>
      <w:r>
        <w:t>Nơi nhận:</w:t>
      </w:r>
    </w:p>
    <w:p>
      <w:r>
        <w:t>- Thường trực Tỉnh ủy ( b/cáo );</w:t>
      </w:r>
    </w:p>
    <w:p>
      <w:r>
        <w:t>- Thường trực HĐND tỉnh ( b/cáo );</w:t>
      </w:r>
    </w:p>
    <w:p>
      <w:r>
        <w:t>- CT, các PCT UBND tỉnh;</w:t>
      </w:r>
    </w:p>
    <w:p>
      <w:r>
        <w:t>- Ủy ban MTTQ Việt Nam tỉnh;</w:t>
      </w:r>
    </w:p>
    <w:p>
      <w:r>
        <w:t>- Các cơ quan, đơn vị liên quan;</w:t>
      </w:r>
    </w:p>
    <w:p>
      <w:r>
        <w:t>- UBND các huyện, thị xã, thành phố;</w:t>
      </w:r>
    </w:p>
    <w:p>
      <w:r>
        <w:t>- CVP, PVP VX;</w:t>
      </w:r>
    </w:p>
    <w:p>
      <w:r>
        <w:t>- Lưu: VT, K20.</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