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về tăng cường tuyên truyền, rà soát, kiểm tra, xử lý vi phạm về cư trú, hoạt động của người nước ngoài tại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18/CT-UBND</w:t>
      </w:r>
    </w:p>
    <w:p>
      <w:r>
        <w:t>Thừa Thiên Huế, ngày 25 tháng 9 năm 2023</w:t>
      </w:r>
    </w:p>
    <w:p>
      <w:r>
        <w:t>CHỈ THỊ</w:t>
      </w:r>
    </w:p>
    <w:p>
      <w:r>
        <w:t>VỀ TĂNG CƯỜNG TUYÊN TRUYỀN, RÀ SOÁT, KIỂM TRA, XỬ LÝ VI PHẠM VỀ CƯ TRÚ, HOẠT ĐỘNG CỦA NGƯỜI NƯỚC NGOÀI TẠI TỈNH THỪA THIÊN HUẾ</w:t>
      </w:r>
    </w:p>
    <w:p>
      <w:r>
        <w:t>Thời gian qua, UBND tỉnh đã chỉ đạo Công an tỉnh, các sở, ngành, địa phương triển khai thực hiện có hiệu quả Luật Nhập cảnh, xuất cảnh, quá cảnh, cư trú của người nước ngoài (NNN) tại Việt Nam và các văn bản hướng dẫn thi hành, góp phần phòng ngừa, phát hiện và xử lý vi phạm về cư trú của NNN, bảo đảm giữ vững ổn định tình hình an ninh chính trị, trật tự an toàn xã hội, tạo môi trường an toàn, lành mạnh để phục vụ phát triển kinh tế- xã hội của địa phương. Tuy nhiên, công tác tuyên truyền, rà soát, kiểm tra, xử lý vi phạm về cư trú, hoạt động của NNN tại Thừa Thiên Huế bộc lộ một số hạn chế.</w:t>
      </w:r>
    </w:p>
    <w:p>
      <w:r>
        <w:t>Nhằm nâng cao hiệu quả công tác quản lý nhà nước về xuất cảnh, nhập cảnh của NNN; chấn chỉnh, khắc phục thiếu sót, phát hiện, xử lý kịp thời các hành vi vi phạm pháp luật về cư trú, hoạt động của NNN, Chủ tịch Uỷ ban nhân dân tỉnh yêu cầu:</w:t>
      </w:r>
    </w:p>
    <w:p>
      <w:r>
        <w:t>1. Công an tỉnh</w:t>
      </w:r>
    </w:p>
    <w:p>
      <w:r>
        <w:t>a) Chủ trì, phối hợp với các Sở: Ngoại vụ, Tư pháp, Thông tin và Truyền thông, Lao động- Thương binh và Xã hội, Kế hoạch và Đầu tư; Ban Quản lý Khu kinh tế, công nghiệp tỉnh, UBND các huyện, thị xã và thành phố Huế tiếp tục tuyên truyền các quy định pháp luật liên quan đến NNN, trách nhiệm của cơ quan, doanh nghiệp, tổ chức, cá nhân mời, bảo lãnh NNN nhập cảnh, cư trú, hoạt động trên địa bàn tỉnh.</w:t>
      </w:r>
    </w:p>
    <w:p>
      <w:r>
        <w:t>b) Chủ trì, tổ chức kiểm tra, kiểm soát chặt chẽ việc xuất cảnh, nhập cảnh của NNN tại cửa khẩu đường hàng không.</w:t>
      </w:r>
    </w:p>
    <w:p>
      <w:r>
        <w:t>c) Chỉ đạo Công an các đơn vị, địa phương tập trung lực lượng, phương tiện, triển khai đồng bộ các hoạt động để tuyên truyền đến tất cả các thôn, xóm, tổ dân phố, khu dân cư và mọi người dân  (kể cả NNN đang cư trú, hoạt động tại địa phương)  nắm đầy đủ các quy định của pháp luật; chủ động phòng, chống các loại tội phạm, hành vi vi phạm pháp luật liên quan đến NNN, không để các tổ chức, cá nhân lợi dụng, tiếp tay cho NNN phạm tội, vi phạm pháp luật, ảnh hưởng đến tình hình an ninh trật tự tại địa phương.</w:t>
      </w:r>
    </w:p>
    <w:p>
      <w:r>
        <w:t>d) Tăng cường các biện pháp nắm tình hình, phòng ngừa, phát hiện, đấu tranh, ngăn chặn và xử lý đối với những vi phạm pháp luật về cư trú, hoạt động của NNN, giữ vững an ninh, trật tự trên địa bàn tỉnh.</w:t>
      </w:r>
    </w:p>
    <w:p>
      <w:r>
        <w:t>đ) Tiếp tục nâng cao hiệu quả công tác quản lý nhà nước gắn với đẩy mạnh cải cách thủ tục hành chính trong lĩnh vực xuất nhập cảnh và quản lý cư trú, hoạt động của NNN.</w:t>
      </w:r>
    </w:p>
    <w:p>
      <w:r>
        <w:t>2. Bộ Chỉ huy Bộ đội Biên phòng tỉnh</w:t>
      </w:r>
    </w:p>
    <w:p>
      <w:r>
        <w:t>a) Chủ trì, tổ chức kiểm tra, kiểm soát chặt chẽ việc nhập cảnh, xuất cảnh của NNN tại các cửa khẩu đường bộ, đường biển, đường mòn, lối mở biên giới.</w:t>
      </w:r>
    </w:p>
    <w:p>
      <w:r>
        <w:t>b) Chỉ đạo các đơn vị trực thuộc tăng cường công tác đấu tranh phòng, chống xuất nhập cảnh trái phép; kiểm tra, kiểm soát việc cư trú, hoạt động của NNN trong khu vực biên giới, cửa khẩu đường bộ, đường biển.</w:t>
      </w:r>
    </w:p>
    <w:p>
      <w:r>
        <w:t>c) Phối hợp với lực lượng Công an, các đơn vị chức năng, chính quyền địa phương các cấp trong quản lý nhập cảnh, xuất cảnh của NNN; trục xuất, trao trả NNN vi phạm pháp luật Việt Nam.</w:t>
      </w:r>
    </w:p>
    <w:p>
      <w:r>
        <w:t>d) Đấu tranh, ngăn chặn, xử lý NNN vi phạm các quy định của pháp luật về đi lại, cư trú trong khu vực biên giới, cửa khẩu đường bộ, đường biển.</w:t>
      </w:r>
    </w:p>
    <w:p>
      <w:r>
        <w:t>3. Sở Lao động- Thương binh và Xã hội</w:t>
      </w:r>
    </w:p>
    <w:p>
      <w:r>
        <w:t>a) Phối hợp với các cơ quan liên quan tổ chức tuyên truyền, tập huấn cho các tổ chức, cá nhân sử dụng lao động nước ngoài những quy định của pháp luật về cư trú, hoạt động của NNN trên địa bàn; thực hiện việc cấp, cấp lại, gia hạn giấy phép lao động; xác nhận NNN không thuộc diện cấp giấy phép lao động.</w:t>
      </w:r>
    </w:p>
    <w:p>
      <w:r>
        <w:t>b) Chủ trì, phối hợp với Công an tỉnh, Ban Quản lý Khu kinh tế, công nghiệp tỉnh định kỳ, đột xuất tổ chức thanh tra, kiểm tra liên ngành việc tuyển dụng và sử dụng lao động NNN tại doanh nghiệp, chú trọng công tác “hậu kiểm” để kịp thời chấn chỉnh, xử lý nghiêm các trường hợp vi phạm.</w:t>
      </w:r>
    </w:p>
    <w:p>
      <w:r>
        <w:t>4. Sở Ngoại vụ    phối hợp Công an tỉnh, các Sở, ngành cấp tỉnh, UBND các huyện, thị xã và thành phố Huế tuyên truyền, phổ biến các quy định của pháp luật có liên quan đến các tổ chức, cá nhân nước ngoài đến thăm và làm việc tại tỉnh; giải quyết vấn đề lãnh sự đối với những vụ việc xảy ra liên quan NNN trên địa bàn tỉnh.</w:t>
      </w:r>
    </w:p>
    <w:p>
      <w:r>
        <w:t>5. Sở Tư pháp</w:t>
      </w:r>
    </w:p>
    <w:p>
      <w:r>
        <w:t>a) Phối hợp với các Sở, ngành cấp tỉnh tuyên truyền, phổ biến, giáo dục pháp luật về xuất nhập cảnh, pháp luật về quản lý và sử dụng lao động nước ngoài và các văn bản liên quan cho các tổ chức, doanh nghiệp trên địa bàn tỉnh.</w:t>
      </w:r>
    </w:p>
    <w:p>
      <w:r>
        <w:t>b) Tăng cường tập huấn công tác xử phạt vi phạm hành chính theo kế hoạch của UBND tỉnh, nhất là các quy định của Luật Xử lý vi phạm hành chính  (sửa đổi, bổ sung năm 2020)  và Nghị định số 118/2021/NĐ-CP ngày 23/12/2021 của Chính phủ quy định chi tiết một số điều và biện pháp thi hành Luật Xử lý vi phạm hành chính cho các cơ quan, địa phương trên địa bàn tỉnh.</w:t>
      </w:r>
    </w:p>
    <w:p>
      <w:r>
        <w:t>6. Sở Kế hoạch và Đầu tư    chủ trì, phối hợp với các cơ quan quản lý Nhà nước thẩm định thực hiện thủ tục đầu tư góp vốn, mua cổ phần, mua phần vốn góp đối với NNN theo quy định pháp luật; Tăng cường công tác quản lý Nhà nước đối với NNN góp vốn, đầu tư vào các doanh nghiệp, chú ý công tác hậu kiểm, đề phòng NNN lợi dụng việc góp vốn nhằm hợp thức hóa các thủ tục để được cấp các giấy tờ cư trú tại Việt Nam. Tăng cường quản lý, ngăn chặn các hình thức đầu tư “núp bóng” vào các lĩnh vực nhạy cảm, quan trọng về quốc phòng an ninh.</w:t>
      </w:r>
    </w:p>
    <w:p>
      <w:r>
        <w:t>7. Sở Du lịch</w:t>
      </w:r>
    </w:p>
    <w:p>
      <w:r>
        <w:t>a) Chủ trì, phối hợp với Công an tỉnh, Sở Ngoại vụ nâng cao hiệu quả công tác tuyên truyền, phổ biến các quy định liên quan đến trách nhiệm của doanh nghiệp lữ hành, khách du lịch nước ngoài vào địa bàn tỉnh.</w:t>
      </w:r>
    </w:p>
    <w:p>
      <w:r>
        <w:t>b) Phối hợp với các sở, ngành có liên quan, UBND các huyện, thị xã, thành phố Huế định kỳ, đột xuất tổ chức thanh tra, kiểm tra liên ngành hoạt động khai thác, quản lý khách du lịch nước ngoài, sử dụng lao động nước ngoài trên lĩnh vực du lịch.</w:t>
      </w:r>
    </w:p>
    <w:p>
      <w:r>
        <w:t>8. Sở Giao thông vận tải    tăng cường tuyên truyền quy định pháp luật đến các tổ chức, cá nhân kinh doanh cho NNN thuê phương tiện giao thông đường bộ; bảo đảm NNN thuê phải có giấy phép điều khiển phương tiện phù hợp; phối hợp kiểm tra, xử lý nghiêm các cơ sở cho thuê phương tiện giao thông đối với NNN không đủ điều kiện điều khiển phương tiện, vi phạm pháp luật.</w:t>
      </w:r>
    </w:p>
    <w:p>
      <w:r>
        <w:t>9. Sở Giáo dục và Đào tạo    chủ trì, phối hợp Đại học Huế, UBND các huyện, thị xã và thành phố Huế rà soát, yêu cầu các cơ sở giáo dục có NNN là giảng viên, giáo viên, sinh viên, học sinh có biện pháp quản lý chặt chẽ; tăng cường quản lý các trung tâm, cơ sở đào tạo ngoại ngữ sử dụng NNN không do chính cơ quan, tổ chức, doanh nghiệp mời, bảo lãnh, không để NNN không có đủ trình độ và kiến thức sư phạm hoặc không được cơ quan có thẩm quyền của Việt Nam cấp phép theo quy định tham gia giảng dạy, vi phạm các quy định về cư trú hoặc các vi phạm pháp luật khác.</w:t>
      </w:r>
    </w:p>
    <w:p>
      <w:r>
        <w:t>10. Sở Thông tin và Truyền thông</w:t>
      </w:r>
    </w:p>
    <w:p>
      <w:r>
        <w:t>a) Rà soát, kiểm tra, quản lý các tổ chức, cá nhân liên quan đến NNN có đăng ký, sử dụng nhiều đường truyền Internet tốc độ cao, lưu lượng lớn để kịp thời phát hiện, xử lý hoạt động vi phạm pháp luật theo quy định.</w:t>
      </w:r>
    </w:p>
    <w:p>
      <w:r>
        <w:t>b) Tuyên truyền trên các phương tiện thông tin đại chúng bằng các hình thức như: xây dựng tin, bài, phóng sự tuyên truyền về pháp luật nhập cảnh, xuất cảnh, quá cảnh, cư trú liên quan đến NNN; pháp luật về xử lý vi phạm hành chính…</w:t>
      </w:r>
    </w:p>
    <w:p>
      <w:r>
        <w:t>11. Sở Tài chính    hướng dẫn Công an tỉnh quản lý và sử dụng hiệu quả nguồn phí xuất nhập cảnh được trích lại, kinh phí địa phương để đáp ứng yêu cầu nâng cao chất lượng công tác quản lý xuất nhập cảnh.</w:t>
      </w:r>
    </w:p>
    <w:p>
      <w:r>
        <w:t>12. Ban Quản lý Khu kinh tế, công nghiệp tỉnh</w:t>
      </w:r>
    </w:p>
    <w:p>
      <w:r>
        <w:t>a) Chủ trì, phối hợp với các cơ quan có liên quan tổ chức tuyên truyền, tập huấn cho các tổ chức, cá nhân sử dụng lao động là NNN và người lao động nước ngoài trong khu kinh tế, khu công nghiệp về những quy định của pháp luật liên quan đến lưu trú, tạm trú, sử dụng lao động là NNN làm việc tại Việt Nam.</w:t>
      </w:r>
    </w:p>
    <w:p>
      <w:r>
        <w:t>b) Phối hợp với Công an tỉnh, Sở Lao động - Thương binh và Xã hội tỉnh kiểm tra việc chấp hành những quy định của pháp luật liên quan đến lao động NNN của các tổ chức, cá nhân sử dụng lao động là NNN thuộc khu kinh tế, khu công nghiệp.</w:t>
      </w:r>
    </w:p>
    <w:p>
      <w:r>
        <w:t>c) Tham mưu việc cấp, cấp lại, gia hạn giấy phép lao động; xác nhận NNN không thuộc diện cấp giấy phép lao động.</w:t>
      </w:r>
    </w:p>
    <w:p>
      <w:r>
        <w:t>d) Phối hợp trao đổi thông tin với Công an tỉnh về tình hình sử dụng lao động nước ngoài đang làm việc tại khu kinh tế, khu công nghiệp (số được cấp giấy phép lao động, giấy xác nhận không thuộc diện cấp giấy phép lao động) để phối hợp quản lý và đề xuất UBND tỉnh xem xét giải quyết các vướng mắc trong công tác quản lý NNN tại các khu kinh tế, khu công nghiệp tỉnh.</w:t>
      </w:r>
    </w:p>
    <w:p>
      <w:r>
        <w:t>13. UBND các huyện, thị xã và thành phố Huế</w:t>
      </w:r>
    </w:p>
    <w:p>
      <w:r>
        <w:t>a) Chịu trách nhiệm trước Chủ tịch UBND tỉnh trong quản lý NNN cư trú, hoạt động tại địa phương.</w:t>
      </w:r>
    </w:p>
    <w:p>
      <w:r>
        <w:t>b) Chỉ đạo đơn vị chức năng thuộc quyền phối hợp với lực lượng Công an làm tốt công tác tuyên truyền, phổ biến, giáo dục pháp luật liên quan cư trú, hoạt động của NNN đến 100% các tổ dân phố, khu dân cư, khu công nghiệp và mọi người dân, NNN trên địa bàn, đặc biệt các chủ cơ sở có NNN tạm trú; tổ chức thống kê, rà soát, nắm chắc số lao động NNN cư trú và làm việc trên địa bàn, đặc biệt là khai báo tạm trú cho NNN trên địa bàn. Tăng cường công tác tuyên truyền, hướng dẫn các cơ sở cho NNN lưu trú thực hiện việc khai báo tạm trú qua Trang thông tin điện tử của cơ quan quản lý xuất nhập cảnh.</w:t>
      </w:r>
    </w:p>
    <w:p>
      <w:r>
        <w:t>c) Thường xuyên phối hợp với các sở, ban, ngành cấp tỉnh kiểm tra, phát hiện, xử lý các trường hợp thành lập công ty, doanh nghiệp nhưng thực tế không hoạt động, chỉ hợp thức hóa để được cấp thẻ tạm trú, cấp thị thực và gia hạn tạm trú; đồng thời trao đổi Công an tỉnh để xử lý theo quy định.</w:t>
      </w:r>
    </w:p>
    <w:p>
      <w:r>
        <w:t>14. Đề nghị Ủy ban Mặt trận Tổ quốc Việt Nam tỉnh và các tổ chức chính trị -xã hội tỉnh    tổ chức tuyên truyền rộng rãi đến mọi tầng lớp nhân dân các quy định của pháp luật liên quan đến nhập cảnh, xuất cảnh, cư trú, hoạt động của NNN tại Việt Nam; tăng cường công tác giám sát các cơ quan, ban, ngành thực hiện tốt chức năng quản lý nhà nước đối với NNN nhập cảnh, xuất cảnh, cư trú, hoạt động tại địa phương.</w:t>
      </w:r>
    </w:p>
    <w:p>
      <w:r>
        <w:t>Yêu cầu các cơ quan, đơn vị, địa phương tổ chức triển khai thực hiện nghiêm túc Chỉ thị này; định kỳ báo cáo Chủ tịch UBND tỉnh kết quả thực hiện (qua Công an tỉnh) trước ngày 30/11 hàng năm. Giao Công an tỉnh theo dõi, kiểm tra, đôn đốc việc thực hiện Chỉ thị này; định kỳ tổng hợp tình hình, kết quả thực hiện báo cáo Chủ tịch UBND tỉnh theo quy định./.</w:t>
      </w:r>
    </w:p>
    <w:p>
      <w:r>
        <w:t>Nơi nhận:</w:t>
      </w:r>
    </w:p>
    <w:p>
      <w:r>
        <w:t>- Văn phòng Chính phủ;</w:t>
      </w:r>
    </w:p>
    <w:p>
      <w:r>
        <w:t>- Bộ Công an;</w:t>
      </w:r>
    </w:p>
    <w:p>
      <w:r>
        <w:t>- TT Tỉnh ủy, TT HĐND tỉnh;</w:t>
      </w:r>
    </w:p>
    <w:p>
      <w:r>
        <w:t>- Đoàn ĐBQH tỉnh;</w:t>
      </w:r>
    </w:p>
    <w:p>
      <w:r>
        <w:t>- CT và các PCT UBND tỉnh;</w:t>
      </w:r>
    </w:p>
    <w:p>
      <w:r>
        <w:t>- Các sở, ban, ngành cấp tỉnh;</w:t>
      </w:r>
    </w:p>
    <w:p>
      <w:r>
        <w:t>- UBND các huyện, thị xã, TP Huế;</w:t>
      </w:r>
    </w:p>
    <w:p>
      <w:r>
        <w:t>- UBMTTQ và các tổ chức chính trị- xã hội tỉnh;</w:t>
      </w:r>
    </w:p>
    <w:p>
      <w:r>
        <w:t>- Văn phòng UBND tỉnh;</w:t>
      </w:r>
    </w:p>
    <w:p>
      <w:r>
        <w:t>- Báo TTH, Cổng TTĐT TT Huế;</w:t>
      </w:r>
    </w:p>
    <w:p>
      <w:r>
        <w:t>- Lưu : VT, ĐN, NC.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