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2023 thực hiện Nghị quyết 126/NQ-CP về giải pháp nâng cao chất lượng công tác xây dựng, hoàn thiện hệ thống pháp luật và tổ chức thi hành pháp luật nhằm ngăn ngừa tình trạng tham nhũng, lợi ích nhóm, lợi ích cục bộ do tỉnh Thừa Thiên Huến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17/CT-UBND</w:t>
      </w:r>
    </w:p>
    <w:p>
      <w:r>
        <w:t>Thừa Thiên Huế, ngày 13 tháng 9 năm 2023</w:t>
      </w:r>
    </w:p>
    <w:p>
      <w:r>
        <w:t>CHỈ THỊ</w:t>
      </w:r>
    </w:p>
    <w:p>
      <w:r>
        <w:t>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Để triển khai thực hiện đồng bộ, hiệu quả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nhóm, lợi ích cục bộ , Chủ tịch Ủy ban nhân dân tỉnh yêu cầu thủ trưởng các cơ quan, ban, ngành cấp tỉnh, Chủ tịch Ủy ban nhân dân các huyện, thị xã và thành phố Huế (sau đây gọi chung là Ủy ban nhân dân cấp huyện) thực hiện tốt các nội dung sau:</w:t>
      </w:r>
    </w:p>
    <w:p>
      <w:r>
        <w:t>1. Xác định mục tiêu, quan điểm</w:t>
      </w:r>
    </w:p>
    <w:p>
      <w:r>
        <w:t>a) Công tác xây dựng pháp luật là nhiệm vụ trọng tâm, ưu tiên hàng đầu trong công tác lãnh đạo, chỉ đạo, điều hành của Ủy ban nhân dân tỉnh và Ủy ban nhân dân cấp huyện; tăng cường gắn kết việc xây dựng pháp luật với hiệu quả thi hành pháp luật; Chủ tịch Ủy ban nhân dân tỉnh , Chủ tịch Ủy ban nhân dân cấp huyện trực tiếp chỉ đạo công tác xây dựng pháp luật của địa phương.</w:t>
      </w:r>
    </w:p>
    <w:p>
      <w:r>
        <w:t>b) Tiếp tục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 tháng 11 năm 2022 của Ban Chấp hành Trung ương về tiếp tục xây dựng và hoàn thiện Nhà nước pháp quyền xã hội chủ nghĩa Việt Nam trong giai đoạn mới và Kế hoạch số 11/KH-TW ngày 28 tháng 11 năm 2022 thực hiện Nghị quyết số 27- NQ/TW.</w:t>
      </w:r>
    </w:p>
    <w:p>
      <w:r>
        <w:t>c) Tăng cường tính kỷ luật, kỷ cương trong xây dựng và tổ chức thi hành pháp luật, nâng cao trách nhiệm của người đứng đầu trong công tác xây dựng pháp luật; thực hiện nghiêm Quy định số 69-QĐ/TW ngày 06 tháng 7 năm 2022 của Ban chấp hành Trung ương quy định về tổ chức đảng, đảng viên vi phạm. Tăng cường công tác góp ý, thẩm định, kiểm tra nhằm phát hiện, ngăn chặn và kiên quyết xử lý nghiêm các hành vi “tham nhũng, tiêu cực, lợi ích nhóm” trong xây dựng và thi hành pháp luật.</w:t>
      </w:r>
    </w:p>
    <w:p>
      <w:r>
        <w:t>d) Thực hiện nghiêm Luật Ban hành văn bản quy phạm pháp luật, kiên quyết xử lý các trường hợp vi phạm các quy định của Luật Ban hành văn bản quy phạm pháp luật như: chậm đề xuất ban hành theo thẩm quyền các văn bản quy phạm pháp luật; tham mưu ban hành văn bản trái pháp luật; tham mưu ban hành văn bản không đúng hình thức, thẩm quyền, trình tự, thủ tục theo quy định của Luật Ban hành văn bản quy phạm pháp luật; chậm ban hành văn bản quy định chi tiết; tổ chức thi hành pháp luật chậm, thiếu hiệu quả, đặc biệt là do nguyên nhân chủ quan.</w:t>
      </w:r>
    </w:p>
    <w:p>
      <w:r>
        <w:t>đ) Tập trung nguồn lực nhằm nâng cao chất lượng công tác xây dựng và tổ chức thi hành pháp luật theo hướng “đầu tư cho xây dựng và hoàn thiện thể chế là đầu tư cho phát triển”.</w:t>
      </w:r>
    </w:p>
    <w:p>
      <w:r>
        <w:t>2. Nhiệm vụ và giải pháp</w:t>
      </w:r>
    </w:p>
    <w:p>
      <w:r>
        <w:t>2.1. Giám đốc, thủ trưởng các cơ quan chuyên môn, đơn vị sự nghiệp cấp tỉnh; Chủ tịch Ủy ban nhân dân cấp huyện</w:t>
      </w:r>
    </w:p>
    <w:p>
      <w:r>
        <w:t>a) Trong xây dựng, ban hành văn bản quy phạm pháp luật</w:t>
      </w:r>
    </w:p>
    <w:p>
      <w:r>
        <w:t>- Rà soát, đánh giá kết quả triển khai thực hiện sự chỉ đạo của Bộ, ngành Trung ương và Ủy ban nhân dân tỉnh về công tác xây dựng thể chế và tổ chức thi hành pháp luật, phát hiện các tồn tại, khó khăn, vướng mắc, bất cập. Từ đó, có các giải pháp, biện pháp phù hợp để đẩy mạnh, tiếp tục triển khai thực hiện các chỉ đạo về xây dựng thể chế và tổ chức thi hành pháp luật ở ngành, địa phương mình.</w:t>
      </w:r>
    </w:p>
    <w:p>
      <w:r>
        <w:t>- Chỉ đạo các cơ quan chủ động nghiên cứu các chủ trương, đường lối của Đảng; các nghị quyết của Ban Chấp hành Trung ương, nghị quyết, kết luận, chỉ thị của Bộ Chính trị, Ban Bí thư, chỉ đạo từ Quốc hội, Ủy ban Thường vụ Quốc hội, Chính phủ, Thủ tướng Chính phủ, Hội đồng nhân dân, Ủy ban nhân dân tỉnh, các Điều ước quốc tế và thực tiễn thi hành pháp luật để kịp thời ban hành theo thẩm quyền hoặc đề xuất sửa đổi, bổ sung, ban hành các văn bản quy phạm pháp luật.</w:t>
      </w:r>
    </w:p>
    <w:p>
      <w:r>
        <w:t>- Khi tham mưu, đề xuất việc ban hành văn bản phải đúng thẩm quyền về nội dung và hình thức theo quy định của pháp luật; hồ sơ đề nghị xây dựng, dự thảo văn bản quy phạm pháp luật phải đảm bảo đầy đủ các tài liệu theo quy định của Luật Ban hành văn bản quy phạm pháp luật và đảm bảo chất lượng của từng tài liệu. Không trình Hội đồng nhân dân, Ủy ban nhân dân tỉnh ban hành hoặc ban hành theo thẩm quyền các văn bản hành chính có chứa quy phạm pháp luật.</w:t>
      </w:r>
    </w:p>
    <w:p>
      <w:r>
        <w:t>- Chủ động việc lập đề nghị xây dựng văn bản quy phạm pháp luật theo đúng trình tự, thủ tục, thời hạn được quy định trong Luật Ban hành văn bản quy phạm pháp luật. Trong quá trình lập đề nghị xây dựng văn bản tiến hành tổng kết, đánh giá thực tiễn, đánh giá đầy đủ tác động của chính sách.</w:t>
      </w:r>
    </w:p>
    <w:p>
      <w:r>
        <w:t>- Quá trình soạn thảo văn bản cần bám sát các chính sách đã được thông qua, tuân thủ nghiêm trình tự, thủ tục, đặc biệt là thời hạn soạn thảo, tránh tình trạng do yêu cầu về thời gian nên việc thực hiện không đảm bảo quy trình, trình tự, thủ tục xây dựng văn bản quy phạm pháp luật; xin áp dụng trình tự, thủ tục rút gọn mà không thuộc các trường hợp được áp dụng thủ tục rút gọn;</w:t>
      </w:r>
    </w:p>
    <w:p>
      <w:r>
        <w:t>- Tổ chức lấy ý kiến đối tượng chịu sự tác động trực tiếp của chính sách, dự thảo văn bản và các tổ chức, hội, các chuyên gia, nhà khoa học, người làm thực tiễn bằng các hình thức phù hợp. Nghiêm túc nghiên cứu tiếp thu ý kiến thẩm định của cơ quan Tư pháp, ý kiến của Thành viên Ủy ban nhân dân đối với các đề nghị xây dựng dự thảo văn bản, trường hợp không tiếp thu phải có báo cáo giải trình đầy đủ; tăng cường phản biện xã hội, truyền thông đối với các văn bản quy phạm pháp luật có tác động lớn đến người dân và doanh nghiệp.</w:t>
      </w:r>
    </w:p>
    <w:p>
      <w:r>
        <w:t>- Rà soát đầy đủ, kịp thời đề xuất sửa đổi, ban hành mới văn bản quy phạm pháp luật nhằm bảo đảm sự đồng bộ, thống nhất của hệ thống pháp luật, tạo thuận lợi trong quá trình triển khai thực hiện.</w:t>
      </w:r>
    </w:p>
    <w:p>
      <w:r>
        <w:t>- Tập trung các nguồn lực để tổ chức soạn thảo văn bản quy phạm pháp luật được Luật, Nghị quyết của Ủy ban Thường vụ Quốc hội giao quy định chi tiết đúng thời hạn. Kịp thời báo cáo Hội đồng nhân dân, Ủy ban nhân dân tỉnh về những khó khăn, vướng mắc trong quá trình soạn thảo văn bản quy phạm pháp luật giao quy định chi tiết để tìm cách tháo gỡ, đề xuất những giải p háp khắc phục khó khăn, vướng mắc đó.</w:t>
      </w:r>
    </w:p>
    <w:p>
      <w:r>
        <w:t>b) Trong công tác rà soát, kiểm tra văn bản quy phạm pháp luật</w:t>
      </w:r>
    </w:p>
    <w:p>
      <w:r>
        <w:t>- Chủ động rà soát các văn bản quy phạm pháp luật thuộc các lĩnh vực do ngành, địa phương quản lý để xem xét sự phù hợp với hệ thống pháp luật và đòi hỏi của thực tiễn; xác định rõ khó khăn, vướng mắc xuất phát từ quy định pháp luật hay từ khâu tổ chức thi hành, từ đó xác định sự cần thiết phải sửa đổi, bổ sung, ban hành mới các văn bản.</w:t>
      </w:r>
    </w:p>
    <w:p>
      <w:r>
        <w:t>- Tăng cường công tác kiểm tra, tự kiểm tra văn bản quy phạm pháp luật do các ngành, địa phương ban hành có nội dung thuộc các lĩnh vực do bộ, cơ quan mình quản lý, kịp thời phát hiện các nội dung trái pháp luật và kiến nghị biện pháp xử lý.</w:t>
      </w:r>
    </w:p>
    <w:p>
      <w:r>
        <w:t>c) Trong công tác tổ chức thi hành pháp luật</w:t>
      </w:r>
    </w:p>
    <w:p>
      <w:r>
        <w:t>-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 Nghiên cứu, đổi mới công tác tuyên truyền, phổ biến nội dung của luật, pháp lệnh, nghị quyết, nghị định, thông tư, các văn bản quy phạm pháp luật do Hội đồng nhân dân, Ủy ban nhân dân ban tỉnh ban hành.</w:t>
      </w:r>
    </w:p>
    <w:p>
      <w:r>
        <w:t>- Tăng cường công tác kiểm tra và năng lực phản ứng chính sách trong quá trình tổ chức thi hành pháp luật, nhất là trong việc tiếp nhận, xử lý phản ánh, kiến nghị của cơ quan, tổ chức, người dân và doanh nghiệp.</w:t>
      </w:r>
    </w:p>
    <w:p>
      <w:r>
        <w:t>d) Tăng cường chỉ đạo, kiểm tra, phát hiện ngăn chặn và kiên quyết xử lý nghiêm các hành vi “tham nhũng, tiêu cực, lợi ích nhóm” trong công tác xây dựng và thi hành pháp luật, trong đó tập trung thực hiện các nhiệm vụ, giải pháp:</w:t>
      </w:r>
    </w:p>
    <w:p>
      <w:r>
        <w:t>- Chủ động báo cáo, xin ý kiến của cấp ủy Đảng theo quy định tại các văn bản của Đảng về những chính sách quan trọng, những định hướng lớn trong dự thảo văn bản.</w:t>
      </w:r>
    </w:p>
    <w:p>
      <w:r>
        <w:t>-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đ) Ưu tiên, bố trí đầy đủ nhân lực, kinh phí và các điều kiện cần thiết khác để đáp ứng đầy đủ yêu cầu của công tác xây dựng, hoàn thiện pháp luật và tổ chức thi hành pháp luật.</w:t>
      </w:r>
    </w:p>
    <w:p>
      <w:r>
        <w:t>2.2. Văn phòng Ủy ban nhân dân tỉnh</w:t>
      </w:r>
    </w:p>
    <w:p>
      <w:r>
        <w:t>Tăng cường kiểm tra hồ sơ, tài liệu, dự thảo văn bản quy phạm pháp luật trình Hội đồng nhân dân tỉnh, Ủy ban nhân dân tỉnh, đảm bảo đúng quy định của pháp luật. Đẩy nhanh tiến độ thực hiện các thủ tục trình, báo cáo Hội đồng nhân dân tỉnh, Ủy ban nhân dân tỉnh đối với các dự thảo văn bản quy phạm pháp luật.</w:t>
      </w:r>
    </w:p>
    <w:p>
      <w:r>
        <w:t>2.3. Giám đốc Sở Tư pháp</w:t>
      </w:r>
    </w:p>
    <w:p>
      <w:r>
        <w:t>a) Tăng cường kiểm tra, đôn đốc, hướng dẫn, giải đáp các vướng mắc liên quan đến việc thực hiện Luật Ban hành văn bản quy phạm pháp luật và các văn bản quy định chi tiết, hướng dẫn thi hành; tăng cường tổ chức tập huấn, đào tạo, bồi dưỡng nâng cao kỹ năng nghiệp vụ cho đội ngũ cán bộ làm công tác xây dựng pháp luật, pháp chế.</w:t>
      </w:r>
    </w:p>
    <w:p>
      <w:r>
        <w:t>b) Nâng cao chất lượng công tác tham mưu lập đề nghị xây dựng văn bản quy phạm pháp luật, cương quyết không thẩm định các dự thảo văn bản không đầy đủ hồ sơ, tài liệu hoặc không đảm bảo chất lượng; kịp thời kiến nghị Ủy ban nhân dân tỉnh xử lý các trường hợp không bảo đảm tiến độ, chất lượng.</w:t>
      </w:r>
    </w:p>
    <w:p>
      <w:r>
        <w:t>c) Phối hợp với các cơ quan, ban, ngành và Ủy ban nhân dân cấp huyện được giao chủ trì soạn thảo dự thảo văn bản quy phạm pháp luật, nghiên cứu để đổi mới quy trình xây dựng pháp luật, bảo đảm chuyên nghiệp, khoa học, kịp thời, khả thi, hiệu quả.</w:t>
      </w:r>
    </w:p>
    <w:p>
      <w:r>
        <w:t>d) Tiếp tục nâng cao hơn nữa chất lượng công tác thẩm định đề nghị xây dựng văn bản, dự thảo văn bản quy phạm pháp luật; tập trung nguồn lực để bảo đảm tiến độ, chất lượng và quy trình thẩm định; báo cáo thẩm định phải rõ, cụ thể, phải khẳng định dự thảo đủ điều kiện hay không đủ điều kiện trình Hội đồng nhân dân tỉnh, Ủy ban nhân dân tỉnh.</w:t>
      </w:r>
    </w:p>
    <w:p>
      <w:r>
        <w:t>3. Tổ chức thực hiện</w:t>
      </w:r>
    </w:p>
    <w:p>
      <w:r>
        <w:t>Các cơ quan, ban, ngành thuộc Ủy ban nhân dân cấp tỉnh, Chủ tịch Ủy ban nhân dân cấp huyện nghiêm túc triển khai thực hiện các giải pháp, nhiệm vụ được giao tại Chỉ thị này.</w:t>
      </w:r>
    </w:p>
    <w:p>
      <w:r>
        <w:t>Sở Tư pháp chủ trì, phối hợp với Văn phòng Ủy ban nhân dân tỉnh theo dõi, đôn đốc và kiểm tra việc thực hiện Chỉ thị này; báo cáo Ủy ban nhân dân tỉnh, Chủ tịch Ủy ban nhân dân tỉnh tình hình thực hiện Chỉ thị theo Quy chế làm việc của Ủy ban nhân dân tỉnh./.</w:t>
      </w:r>
    </w:p>
    <w:p>
      <w:r>
        <w:t>Nơi nhận:</w:t>
      </w:r>
    </w:p>
    <w:p>
      <w:r>
        <w:t>- Thủ tướng Chính phủ; (Báo cáo)</w:t>
      </w:r>
    </w:p>
    <w:p>
      <w:r>
        <w:t>- Thường trực Tỉnh uỷ; (Báo cáo)</w:t>
      </w:r>
    </w:p>
    <w:p>
      <w:r>
        <w:t>- Thường trực HĐND tỉnh; (Báo cáo)</w:t>
      </w:r>
    </w:p>
    <w:p>
      <w:r>
        <w:t>- Chủ tịch, các PCT UBND tỉnh;</w:t>
      </w:r>
    </w:p>
    <w:p>
      <w:r>
        <w:t>- Toà án nhân dân tỉnh, Viện Kiểm sát nhân dân tỉnh;</w:t>
      </w:r>
    </w:p>
    <w:p>
      <w:r>
        <w:t>- UBMTTQVN tỉnh;cơ quan Trung ương đóng trên địa bàn;</w:t>
      </w:r>
    </w:p>
    <w:p>
      <w:r>
        <w:t>- Các cơ quan, ban, ngành thuộc UBND tỉnh;</w:t>
      </w:r>
    </w:p>
    <w:p>
      <w:r>
        <w:t>- HĐND, UBND huyện, thị xã, thành phố;</w:t>
      </w:r>
    </w:p>
    <w:p>
      <w:r>
        <w:t>- CVP, các PCVP UBND tỉnh;</w:t>
      </w:r>
    </w:p>
    <w:p>
      <w:r>
        <w:t>- Cổng thông tin điện tử tỉnh;</w:t>
      </w:r>
    </w:p>
    <w:p>
      <w:r>
        <w:t>- Lưu: VT, TH,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