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2025 chấn chỉnh tình trạng lạm dụng yêu cầu nộp bản sao có chứng thực; yêu cầu nộp giấy tờ, tài liệu trong trường hợp thông tin đã được tích hợp trên căn cước điện tử, tài khoản định danh điện tử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12/CT-UBND</w:t>
      </w:r>
    </w:p>
    <w:p>
      <w:r>
        <w:t>Hà Nội, ngày 29 tháng 8 năm 2025</w:t>
      </w:r>
    </w:p>
    <w:p>
      <w:r>
        <w:t>CHỈ THỊ</w:t>
      </w:r>
    </w:p>
    <w:p>
      <w:r>
        <w:t>VỀ CHẤN CHỈNH TÌNH TRẠNG LẠM DỤNG YÊU CẦU NỘP BẢN SAO CÓ CHỨNG THỰC; YÊU CẦU NỘP GIẤY TỜ, TÀI LIỆU TRONG TRƯỜNG HỢP THÔNG TIN ĐÃ ĐƯỢC TÍCH HỢP TRÊN CĂN CƯỚC ĐIỆN TỬ, TÀI KHOẢN ĐỊNH DANH ĐIỆN TỬ</w:t>
      </w:r>
    </w:p>
    <w:p>
      <w:r>
        <w:t>Điều 8, Điều 9, Điều 10 Luật Giao dịch điện tử năm 2023 đã quy định, thừa nhận giá trị pháp lý của thông điệp dữ liệu; Khoản 1 Điều 6 Nghị định số 23/2015/NĐ- CP ngày 16/02/2015 của Chính phủ về cấp bản sao từ sổ gốc, chứng thực bản sao từ bản chính, chứng thực chữ ký và chứng thực hợp đồng, giao dịch quy định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  Khoản 6, Điều 9 Nghị định số 69/2024/NĐ-CP ngày 25/6/2024 của Chính phủ về định danh và xác thực điện tử quy định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thủ tục hành chính, dịch vụ công, các giao dịch và hoạt động khác” .</w:t>
      </w:r>
    </w:p>
    <w:p>
      <w:r>
        <w:t>Bên cạnh các kết quả đã đạt được, thực tế trên địa bàn Thành phố vẫn còn tình trạng lạm dụng yêu cầu cá nhân, tổ chức nộp bản sao có chứng thực; yêu cầu nộp giấy tờ, tài liệu trong trường hợp thông tin đã được tích hợp trên căn cước điện tử, tài khoản định danh điện tử (ví dụ như: căn cước công dân, căn cước, giấy xác nhận nơi cư trú, giấy xác nhận thường trú, giấy xác nhận tạm trú,…) không cần thiết, gây phiền hà, tốn kém cho người dân, doanh nghiệp và lãng phí cho xã hội.</w:t>
      </w:r>
    </w:p>
    <w:p>
      <w:r>
        <w:t>Nhằm chấn chỉnh tình trạng nêu trên và tôn trọng quyền lựa chọn của cá nhân, tổ chức, Chủ tịch Ủy ban nhân dân thành phố đề nghị các cơ quan Đảng thuộc Thành phố; cơ quan của Trung ương được tổ chức theo hệ thống ngành dọc trên địa bàn Thành phố; tổ chức chính trị - xã hội thuộc Thành phố; Giám đốc các Sở, Thủ trưởng các ban, ngành Thành phố; Chủ tịch Ủy ban nhân dân xã, phường thực hiện một số nội dung sau:</w:t>
      </w:r>
    </w:p>
    <w:p>
      <w:r>
        <w:t>1. Đề nghị các cơ quan trong hệ thống chính trị của Thành phố; cơ quan của Trung ương được tổ chức theo hệ thống ngành dọc trên địa bàn thành phố Hà Nội (Công an Thành phố; Bộ Tư lệnh Thủ đô, Bảo hiểm xã hội thành phố Hà Nội, Thuế thành phố Hà Nội, Chi cục Hải quan khu vực I (Hà Nội), Ngân hàng nhà nước khu vực 1, Kho bạc nhà nước khu vực 1, Thống kê Hà Nội…); tổ chức chính trị - xã hội và các cơ quan, đơn vị, tổ chức, doanh nghiệp thuộc thành phố Hà Nội.</w:t>
      </w:r>
    </w:p>
    <w:p>
      <w:r>
        <w:t>Trường hợp pháp luật quy định nộp bản sao: Khi tiếp nhận bản sao, người tiếp nhận không được yêu cầu nộp bản sao có chứng thực, chỉ kiểm tra, đối chiếu bản sao với bản chính và chịu trách nhiệm về tính chính xác của bản sao so với bản chính; đồng thời, ưu tiên việc tái sử dụng các dữ liệu/tài liệu đã có trên môi trường điện tử, không được yêu cầu nộp giấy tờ, tài liệu trong trường hợp thông tin đã được tích hợp trên căn cước điện tử, tài khoản định danh điện tử.</w:t>
      </w:r>
    </w:p>
    <w:p>
      <w:r>
        <w:t>2. Công an Thành phố.</w:t>
      </w:r>
    </w:p>
    <w:p>
      <w:r>
        <w:t>- Tuyên truyền sâu rộng trên các nền tảng về cách sử dụng VNeID, tài khoản định danh các mức độ trong thực hiện thủ tục hành chính, dịch vụ công.</w:t>
      </w:r>
    </w:p>
    <w:p>
      <w:r>
        <w:t>- Rà soát, kiểm tra, cập nhật, làm sạch dữ liệu dân cư, đảm bảo dữ liệu đúng – đủ – sạch – sống trên VNeID.</w:t>
      </w:r>
    </w:p>
    <w:p>
      <w:r>
        <w:t>3. Giám đốc sở, Thủ trưởng cơ quan ban, ngành Thành phố; Chủ tịch Ủy ban nhân dân các xã, phường.</w:t>
      </w:r>
    </w:p>
    <w:p>
      <w:r>
        <w:t>- Tổ chức tuyên truyền sâu rộng quy định tại Khoản 1 Điều 6 Nghị định số 23/2015/NĐ-CP và Khoản 6, Điều 9 Nghị định số 69/2024/NĐ-CP tới toàn thể cán bộ, công chức, viên chức, người lao động của cơ quan, đơn vị.</w:t>
      </w:r>
    </w:p>
    <w:p>
      <w:r>
        <w:t>- Quán triệt, chấn chỉnh, hướng dẫn, kiểm tra, đảm bảo cán bộ, công chức, viên chức, người lao động của cơ quan, đơn vị (bao gồm các đơn vị thuộc quyền quản lý) thực hiện nghiêm túc quy định nêu trên. Theo đó, không được yêu cầu cá nhân, tổ chức nộp bản sao có chứng thực đối với các thủ tục pháp luật chỉ yêu cầu nộp bản sao (yêu cầu xuất trình bản chính để đối chiếu nếu cần); không được yêu cầu các giấy tờ, tài liệu nếu thông tin trong giấy tờ, tài liệu đó đã được tích hợp trên căn cước điện tử, tài khoản định danh điện tử trong thực hiện thủ tục hành chính, dịch vụ công (trừ trường hợp pháp luật chuyên ngành có quy định khác).</w:t>
      </w:r>
    </w:p>
    <w:p>
      <w:r>
        <w:t>- Chỉ đạo thực hiện rà soát các quy trình nội bộ đã được phê duyệt, cắt giảm các thành phần hồ sơ không cần thiết, đảm bảo các quy định pháp luật về bản sao, bản sao có chứng thực.</w:t>
      </w:r>
    </w:p>
    <w:p>
      <w:r>
        <w:t>- Xử lý hoặc đề xuất xử lý nghiêm những trường hợp vi phạm, lạm dụng bản sao có chứng thực.</w:t>
      </w:r>
    </w:p>
    <w:p>
      <w:r>
        <w:t>- Người đứng đầu cơ quan, đơn vị chịu trách nhiệm trước Chủ tịch Ủy ban nhân dân Thành phố về việc thực hiện Chỉ thị này.</w:t>
      </w:r>
    </w:p>
    <w:p>
      <w:r>
        <w:t>4. Sở Giáo dục và Đào tạo.</w:t>
      </w:r>
    </w:p>
    <w:p>
      <w:r>
        <w:t>Quán triệt, hướng dẫn, kiểm tra, đảm bảo các cơ sở giáo dục thực hiện nghiêm túc Chỉ thị này trong việc tiếp nhận, giải quyết các hồ sơ của học sinh, sinh viên và các học viên. Hướng dẫn cụ thể, chi tiết gửi các cơ sở giáo dục thuộc Thành phố.</w:t>
      </w:r>
    </w:p>
    <w:p>
      <w:r>
        <w:t>5. Sở Tư pháp.</w:t>
      </w:r>
    </w:p>
    <w:p>
      <w:r>
        <w:t>- Chủ trì, phối hợp với sở, ban, ngành Thành phố; Ủy ban nhân dân các xã, phường tổ chức triển khai thực hiện Chỉ thị này; chỉ đạo, hướng dẫn, bồi dưỡng nghiệp vụ chứng thực cho công chức làm công tác chứng thực tại Ủy ban nhân dân cấp xã và các tổ chức hành nghề công chứng.</w:t>
      </w:r>
    </w:p>
    <w:p>
      <w:r>
        <w:t>- Khẩn trương tham mưu việc ủy quyền chứng thực, đảm bảo thực hiện thống nhất trên địa bàn Thành phố.</w:t>
      </w:r>
    </w:p>
    <w:p>
      <w:r>
        <w:t>6. Sở Nội vụ.</w:t>
      </w:r>
    </w:p>
    <w:p>
      <w:r>
        <w:t>Chủ trì, phối hợp với Sở Tư pháp, Thanh tra Thành phố kiểm tra, xử lý theo chức năng, nhiệm vụ đối với các trường hợp lạm dụng bản sao có chứng thực.</w:t>
      </w:r>
    </w:p>
    <w:p>
      <w:r>
        <w:t>7. Trung tâm Phục vụ hành chính công Thành phố.</w:t>
      </w:r>
    </w:p>
    <w:p>
      <w:r>
        <w:t>- Tăng cường kiểm tra việc tiếp nhận, giải quyết thủ tục hành chính tại cơ quan hành chính nhà nước, xử lý hoặc đề xuất xử lý nếu phát hiện trường hợp lạm dụng bản sao có chứng thực.</w:t>
      </w:r>
    </w:p>
    <w:p>
      <w:r>
        <w:t>- Đôn đốc, theo dõi việc thực hiện Chỉ thị này; tổng hợp, báo cáo Ủy ban nhân dân Thành phố theo quy định.</w:t>
      </w:r>
    </w:p>
    <w:p>
      <w:r>
        <w:t>8. Ủy ban nhân dân các xã, phường</w:t>
      </w:r>
    </w:p>
    <w:p>
      <w:r>
        <w:t>Chủ tịch UBND các xã, phường chịu trách nhiệm trước Chủ tịch UBND Thành phố về việc đảm bảo tiếp nhận 100% hồ sơ thủ tục chứng thực bản sao từ bản chính theo quy định; trả kết quả là bản sao điện tử được chứng thực từ bản chính (bên cạnh bản sao có chứng thực ở hình thức bản giấy được cấp theo yêu cầu của cá nhân, tổ chức) nhằm thúc đẩy tái sử dụng trên môi trường điện tử, đảm bảo quyền và lợi ích của cá nhân, tổ chức quy định tại Điều 3 Nghị quyết số 03/2025/NQ-HĐND ngày 29/4/2025 của Hội đồng nhân dân Thành phố quy định về nội dung chi, mức chi, mức hỗ trợ nâng cao chất lượng phục vụ hành chính công của thành phố Hà Nội.</w:t>
      </w:r>
    </w:p>
    <w:p>
      <w:r>
        <w:t>9. Các tổ chức, cá nhân trên địa bàn Thành phố</w:t>
      </w:r>
    </w:p>
    <w:p>
      <w:r>
        <w:t>Tích cực tham gia, hưởng ứng để thực thi quyền và lợi ích chính đáng đã được pháp luật quy định, đồng thời góp phần xây dựng nền hành chính tinh gọn, hiện đại.</w:t>
      </w:r>
    </w:p>
    <w:p>
      <w:r>
        <w:t>Yêu cầu Giám đốc các sở; Thủ trưởng các ban, ngành Thành phố; Chủ tịch Ủy ban nhân dân các xã, phường nghiêm túc thực hiện./.</w:t>
      </w:r>
    </w:p>
    <w:p>
      <w:r>
        <w:t>Nơi nhận:</w:t>
      </w:r>
    </w:p>
    <w:p>
      <w:r>
        <w:t>- Ban chỉ đạo 57-NQ/TW;</w:t>
      </w:r>
    </w:p>
    <w:p>
      <w:r>
        <w:t>- Tổ giúp việc Ban chỉ đạo 57-NQ/TW;</w:t>
      </w:r>
    </w:p>
    <w:p>
      <w:r>
        <w:t>- Văn phòng Chính phủ;</w:t>
      </w:r>
    </w:p>
    <w:p>
      <w:r>
        <w:t>- Bộ Công an;</w:t>
      </w:r>
    </w:p>
    <w:p>
      <w:r>
        <w:t>- Bộ Nội vụ;</w:t>
      </w:r>
    </w:p>
    <w:p>
      <w:r>
        <w:t>- Bộ Tư pháp;</w:t>
      </w:r>
    </w:p>
    <w:p>
      <w:r>
        <w:t>- Bộ Khoa học và Công nghệ;</w:t>
      </w:r>
    </w:p>
    <w:p>
      <w:r>
        <w:t>- Thường trực: Thành ủy, HĐND Thành phố;</w:t>
      </w:r>
    </w:p>
    <w:p>
      <w:r>
        <w:t>- Chủ tịch UBND TP;</w:t>
      </w:r>
    </w:p>
    <w:p>
      <w:r>
        <w:t>- Các Phó Chủ tịch UBND Thành phố;</w:t>
      </w:r>
    </w:p>
    <w:p>
      <w:r>
        <w:t>- Văn phòng Thành ủy;</w:t>
      </w:r>
    </w:p>
    <w:p>
      <w:r>
        <w:t>- Các cơ quan ngành dọc trên địa bàn Thành phố;</w:t>
      </w:r>
    </w:p>
    <w:p>
      <w:r>
        <w:t>- Các tổ chức chính trị - xã hội Thành phố;</w:t>
      </w:r>
    </w:p>
    <w:p>
      <w:r>
        <w:t>- Các Sở, ban, ngành Thành phố;</w:t>
      </w:r>
    </w:p>
    <w:p>
      <w:r>
        <w:t>- UBND các xã, phường;</w:t>
      </w:r>
    </w:p>
    <w:p>
      <w:r>
        <w:t>- VPUBTP: CVP, PCVP, phòng, ban, trung tâm;</w:t>
      </w:r>
    </w:p>
    <w:p>
      <w:r>
        <w:t>- Các cơ quan báo, đài Thành phố;</w:t>
      </w:r>
    </w:p>
    <w:p>
      <w:r>
        <w:t>- Lưu: VT.</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