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2024 tăng cường chăm sóc sức khỏe trẻ em nhằm giảm tử vong trẻ em dưới 05 tuổi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11/CT-UBND</w:t>
      </w:r>
    </w:p>
    <w:p>
      <w:r>
        <w:t>Vĩnh Long, ngày 19 tháng 8 năm 2024</w:t>
      </w:r>
    </w:p>
    <w:p>
      <w:r>
        <w:t>CHỈ THỊ</w:t>
      </w:r>
    </w:p>
    <w:p>
      <w:r>
        <w:t>VỀ VIỆC TĂNG CƯỜNG CHĂM SÓC SỨC KHỎE TRẺ EM NHẰM GIẢM TỬ VONG TRẺ EM DƯỚI 05 TUỔI</w:t>
      </w:r>
    </w:p>
    <w:p>
      <w:r>
        <w:t>Trong những năm qua, công tác chăm sóc sức khỏe trẻ em đã đạt được nhiều thành tựu quan trọng. Đảng bộ, Chính quyền và Ngành Y tế của tỉnh luôn quan tâm đến công tác chăm sóc sức khỏe trẻ em và cụ thể hóa bằng các Chương trình, kế hoạch hằng năm. Tuy nhiên, vẫn còn nhiều khó khăn thách thức trong quá trình triển khai thực hiện, tỷ suất tử vong trẻ em dưới 05 tuổi có chiều hướng tăng dần mặc dù đều đạt vượt mức Chính phủ giao.</w:t>
      </w:r>
    </w:p>
    <w:p>
      <w:r>
        <w:t>Thực hiện Chỉ thị số 05/CT-BYT ngày 26/6/2024 của Bộ Y tế về việc tăng cường chăm sóc sức khỏe trẻ em nhằm giảm tử vong trẻ em dưới 05 tuổi trên địa bàn tỉnh trong thời gian tới, Ủy ban nhân dân tỉnh Vĩnh Long yêu cầu Thủ trưởng các sở, ban, ngành, địa phương tập trung chỉ đạo, triển khai thực hiện các nội dung sau:</w:t>
      </w:r>
    </w:p>
    <w:p>
      <w:r>
        <w:t>1. Sở Y tế</w:t>
      </w:r>
    </w:p>
    <w:p>
      <w:r>
        <w:t>a. Tăng cường chăm sóc sức khỏe trẻ em nhằm giảm tử vong trẻ em dưới 05 tuổi, tập trung vào các nội dung sau:</w:t>
      </w:r>
    </w:p>
    <w:p>
      <w:r>
        <w:t>- Tập trung thực hiện các giải pháp can thiệp, các chỉ tiêu giảm tử vong trẻ em tại Quyết định số 1493/QĐ-TTg ngày 10/9/2021 của Thủ tướng Chính phủ;</w:t>
      </w:r>
    </w:p>
    <w:p>
      <w:r>
        <w:t>- Chỉ đạo các cơ sở khám bệnh, chữa bệnh có chuyên ngành sản, nhi củng cố, nâng cao năng lực xử trí cấp cứu và hồi sức sơ sinh; thực hiện rộng rãi các can thiệp chuyên môn về chăm sóc thiết yếu bà mẹ và trẻ sơ sinh trong và ngay sau đẻ thường/mổ đẻ, chăm sóc trẻ bằng phương pháp Kangaroo theo hướng dẫn chuyên môn của Bộ Y tế;</w:t>
      </w:r>
    </w:p>
    <w:p>
      <w:r>
        <w:t>- Triển khai thực hiện công tác khám sức khỏe định kỳ cho trẻ em, sử dụng rộng rãi, hiệu quả Sổ theo dõi sức khỏe bà mẹ và trẻ em phiên bản giấy và phiên bản điện tử - là công cụ theo dõi liên tục và quản lý sức khỏe trẻ em;</w:t>
      </w:r>
    </w:p>
    <w:p>
      <w:r>
        <w:t>- Đẩy mạnh việc phòng chống suy dinh dưỡng trẻ em dưới 05 tuổi; áp dụng rộng rãi Quyết định số 4976/QĐ-BYT ngày 30/11/2020 của Bộ trưởng Bộ Y tế về xây dựng thực đơn cân bằng dinh dưỡng đối với phụ nữ có thai, bà mẹ cho con bú và trẻ em từ 7 tháng đến 60 tháng tuổi;</w:t>
      </w:r>
    </w:p>
    <w:p>
      <w:r>
        <w:t>- Tiếp tục triển khai tiêm chủng vắc xin cho các đối tượng thuộc Chương trình Tiêm chủng mở rộng đảm bảo đạt tỷ lệ, an toàn, hiệu quả;</w:t>
      </w:r>
    </w:p>
    <w:p>
      <w:r>
        <w:t>- Phối hợp với các sở, ban, ngành liên quan đẩy mạnh việc thực hiện các giải pháp giảm tử vong trẻ em do dịch bệnh, đuối nước, tai nạn thương tích, tai nạn giao thông, ngộ độc thực phẩm, thiên tai...;</w:t>
      </w:r>
    </w:p>
    <w:p>
      <w:r>
        <w:t>- Củng cố, nâng cao hiệu quả hoạt động của mạng lưới nhân viên y tế ấp, khóm, khu và bố trí kinh phí chi trả phụ cấp cho nhân viên y tế khóm, ấp theo các quy định hiện hành;</w:t>
      </w:r>
    </w:p>
    <w:p>
      <w:r>
        <w:t>- Nâng cao hiệu quả công tác truyền thông, đa dạng các hình thức và phương tiện truyền thông để phù hợp với các địa phương về chăm sóc sức khỏe trẻ em;</w:t>
      </w:r>
    </w:p>
    <w:p>
      <w:r>
        <w:t>- Đảm bảo thực hiện việc ứng dụng công nghệ thông tin trong liên thông, kết nối các nền tảng cơ sở dữ liệu về sức khỏe để quản lý sức khỏe trẻ em.</w:t>
      </w:r>
    </w:p>
    <w:p>
      <w:r>
        <w:t>b. Chỉ đạo, giám sát các cơ sở khám bệnh, chữa bệnh công lập, ngoài công lập trên địa bàn tỉnh:</w:t>
      </w:r>
    </w:p>
    <w:p>
      <w:r>
        <w:t>- Thực hiện các giải pháp, các can thiệp chuyên môn về chăm sóc, cấp cứu sơ sinh, chăm sóc sức khỏe trẻ em.</w:t>
      </w:r>
    </w:p>
    <w:p>
      <w:r>
        <w:t>- Thiết lập, vận hành hệ thống “Báo động đỏ” nội viện và liên viện về sản khoa và nhi khoa trong xử trí cấp cứu, hồi sức sơ sinh, trẻ em tại bệnh viện và cấp cứu ngoại viện theo hướng nhanh chóng, kịp thời và hiệu quả.</w:t>
      </w:r>
    </w:p>
    <w:p>
      <w:r>
        <w:t>- Chú trọng cấp cứu ngạt sơ sinh, hồi sức sơ sinh tại phòng sinh; nếu tiên lượng vượt quá khả năng chuyên môn, cần chuyển tuyến phù hợp, kịp thời. Trong trường hợp đang xử trí cấp cứu nếu chuyển tuyến không đảm bảo an toàn có thể hội chẩn trực tuyến với tuyến trên để được hỗ trợ.</w:t>
      </w:r>
    </w:p>
    <w:p>
      <w:r>
        <w:t>- Thực hiện rộng rãi chăm sóc thiết yếu bà mẹ và trẻ sơ sinh trong và ngay sau đẻ thường/mổ đẻ và chăm sóc trẻ sơ sinh bằng phương pháp Kangaroo, đảm bảo đúng quy định, đầy đủ và hiệu quả các bước theo Quyết định hướng dẫn chuyên môn của Bộ Y tế.</w:t>
      </w:r>
    </w:p>
    <w:p>
      <w:r>
        <w:t>- Thường xuyên kiểm tra, giám sát về chuyên môn để bảo vệ, chăm sóc sức khỏe trẻ em được kịp thời, hiệu quả.</w:t>
      </w:r>
    </w:p>
    <w:p>
      <w:r>
        <w:t>- Duy trì, thường xuyên củng cố hoạt động và bố trí đủ nhân lực để thực hiện chăm sóc và điều trị trẻ sơ sinh theo các cấp khám bệnh, chữa bệnh đảm bảo hoạt động hiệu quả.</w:t>
      </w:r>
    </w:p>
    <w:p>
      <w:r>
        <w:t>- Đẩy mạnh công tác chỉ đạo tuyến, chuyển giao kỹ thuật; tổ chức các lớp tập huấn cập nhật kiến thức, nâng cao năng lực trình độ chuyên môn kỹ thuật về cấp cứu, hồi sức sơ sinh, kỹ năng thực hiện các can thiệp chuyên môn cho cán bộ y tế theo quy định.</w:t>
      </w:r>
    </w:p>
    <w:p>
      <w:r>
        <w:t>2. Sở Giáo dục và Đào tạo</w:t>
      </w:r>
    </w:p>
    <w:p>
      <w:r>
        <w:t>- Lồng ghép các nội dung giáo dục về chăm sóc sức khỏe trẻ em vào chương trình học tập tại các trường mầm non.</w:t>
      </w:r>
    </w:p>
    <w:p>
      <w:r>
        <w:t>- Chỉ đạo, giám sát các cơ sở giáo dục có bếp ăn bán trú đảm bảo thực đơn khẩu phần bữa ăn hàng ngày khoa học, đáp ứng nhu cầu cung cấp đủ chất dinh dưỡng, đủ năng lượng cho học sinh tham gia hoạt động và học tập tại trường.</w:t>
      </w:r>
    </w:p>
    <w:p>
      <w:r>
        <w:t>- Phối hợp với Sở Y tế thông tin tuyên truyền về dinh dưỡng trong trường học cho giáo viên, học sinh, phụ huynh phù hợp với từng lứa tuổi và cấp học; tổ chức kiểm tra sức khỏe định kỳ cho học sinh.</w:t>
      </w:r>
    </w:p>
    <w:p>
      <w:r>
        <w:t>3. Sở Lao động - Thương binh và Xã hội</w:t>
      </w:r>
    </w:p>
    <w:p>
      <w:r>
        <w:t>Tiếp tục thực hiện Chương trình hành động vì trẻ em tỉnh Vĩnh Long giai đoạn 2021 - 2030 đảm bảo hoàn thành các chỉ tiêu đề ra, nâng cao công tác bảo vệ và phát triển toàn diện cho trẻ em trên địa bàn tỉnh.</w:t>
      </w:r>
    </w:p>
    <w:p>
      <w:r>
        <w:t>4. Sở Thông tin và Truyền thông</w:t>
      </w:r>
    </w:p>
    <w:p>
      <w:r>
        <w:t>Chỉ đạo, hướng dẫn các cơ quan báo chí, tổ chức, cá nhân hoạt động trên môi trường mạng ứng dụng công nghệ thông tin, truyền thông, phổ biến kiến thức, kỹ năng về chăm sóc sức khỏe trẻ em, khám sức khỏe định kỳ cho trẻ, các dịch bệnh lưu hành, chương trình tiêm chủng mở rộng, sơ cấp cứu tai nạn thương tích  (đuối nước, tai nạn giao thông, ngộ độc thực phẩm, thiên tai…).</w:t>
      </w:r>
    </w:p>
    <w:p>
      <w:r>
        <w:t>5. Sở Tài chính:  Chủ trì, phối hợp với Sở Y tế tham mưu cấp có thẩm quyền phân bổ kinh phí để thực hiện công tác sóc sức khỏe trẻ em nhằm giảm tử vong trẻ em dưới 5 tuổi theo quy định hiện hành.</w:t>
      </w:r>
    </w:p>
    <w:p>
      <w:r>
        <w:t>6. Ủy ban nhân dân các huyện, thị xã, thành phố</w:t>
      </w:r>
    </w:p>
    <w:p>
      <w:r>
        <w:t>- Triển khai thực hiện các giải pháp đồng bộ để giảm tỷ lệ tử vong trẻ em trong Kế hoạch phát triển kinh tế - xã hội của địa phương. Chủ động đầu tư từ ngân sách địa phương, kết hợp với hỗ trợ của tỉnh và các nguồn vốn hợp pháp khác để thực hiện công tác chăm sóc sức khỏe trẻ em.</w:t>
      </w:r>
    </w:p>
    <w:p>
      <w:r>
        <w:t>- Chỉ đạo Trung tâm Y tế và các ban, ngành, đoàn thể liên quan thực hiện các giải pháp hướng tới thực hiện các chỉ tiêu về chăm sóc sức khỏe trẻ em nhằm giảm tử vong trẻ em dưới 05 tuổi.</w:t>
      </w:r>
    </w:p>
    <w:p>
      <w:r>
        <w:t>7. Đề nghị Ủy ban Mặt trận Tổ quốc Việt Nam tỉnh Vĩnh Long, các tổ chức Chính trị - Xã hội, Đoàn Thanh niên Cộng sản Hồ Chí Minh tỉnh Vĩnh Long:  Chủ động tham gia thực hiện Chương trình can thiệp giảm tử vong trẻ em dưới 5 tuổi; đẩy mạnh công tác tuyên truyền, giáo dục nhằm nâng cao nhận thức về chăm sóc sức khỏe bà mẹ, trẻ em.</w:t>
      </w:r>
    </w:p>
    <w:p>
      <w:r>
        <w:t>8. Hội Liên hiệp phụ nữ tỉnh Vĩnh Long:  Chủ trì, phối hợp với Sở Y tế và các cơ quan liên quan xây dựng, tổ chức thực hiện kế hoạch, chương trình truyền thông và hỗ trợ phụ nữ trong việc chăm sóc phụ nữ mang thai, sinh đẻ, trẻ sơ sinh, trẻ em, nhất là tại các cấp hội, chú trọng đối tượng là bà mẹ mang thai, bà mẹ có con nhỏ, tập trung vào các nội dung như làm mẹ an toàn, chăm sóc trẻ sơ sinh, trẻ em dưới 5 tuổi.</w:t>
      </w:r>
    </w:p>
    <w:p>
      <w:r>
        <w:t>Thủ trưởng các sở, ban, ngành liên quan, Ủy ban nhân dân các huyện, thị xã, thành phố và các đơn vị trực thuộc Sở Y tế căn cứ chức năng, nhiệm vụ, quyền hạn được giao; các cơ sở khám bệnh, chữa bệnh có chuyên ngành sản, sơ sinh, nhi khoa công lập và ngoài công lập có trách nhiệm tổ chức thực hiện và định kỳ hàng năm báo cáo kết quả triển khai thực hiện Chỉ thị này về Sở Y tế để tổng hợp báo cáo Bộ Y tế và Ủy ban nhân dân tỉnh theo quy định./.</w:t>
      </w:r>
    </w:p>
    <w:p>
      <w:r>
        <w:t>Nơi nhận:</w:t>
      </w:r>
    </w:p>
    <w:p>
      <w:r>
        <w:t>- Bộ Y tế;</w:t>
      </w:r>
    </w:p>
    <w:p>
      <w:r>
        <w:t>- TTTU, TT HĐND tỉnh;</w:t>
      </w:r>
    </w:p>
    <w:p>
      <w:r>
        <w:t>- CT, các PCT UBND tỉnh;</w:t>
      </w:r>
    </w:p>
    <w:p>
      <w:r>
        <w:t>- UBMTTQVN tỉnh và các tổ chức CT-XH;</w:t>
      </w:r>
    </w:p>
    <w:p>
      <w:r>
        <w:t>- Các sở, ban, ngành tỉnh;</w:t>
      </w:r>
    </w:p>
    <w:p>
      <w:r>
        <w:t>- Tỉnh đoàn;</w:t>
      </w:r>
    </w:p>
    <w:p>
      <w:r>
        <w:t>- Hội LHPN tỉnh;</w:t>
      </w:r>
    </w:p>
    <w:p>
      <w:r>
        <w:t>- LĐVP UBND tỉnh;</w:t>
      </w:r>
    </w:p>
    <w:p>
      <w:r>
        <w:t>- UBND các huyện, thị xã, thành phố;</w:t>
      </w:r>
    </w:p>
    <w:p>
      <w:r>
        <w:t>- Phòng VHXH;</w:t>
      </w:r>
    </w:p>
    <w:p>
      <w:r>
        <w:t>- Lưu: VT, VHXH.</w:t>
      </w:r>
    </w:p>
    <w:p>
      <w:r>
        <w:t>KT. CHỦ TỊCH</w:t>
      </w:r>
    </w:p>
    <w:p>
      <w:r>
        <w:t>PHÓ CHỦ TỊCH</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