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chấn chỉnh, tăng cường kỷ cương, kỷ luật trong việc chấp hành pháp luật về tài chính - ngân sách nhà nước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09/CT-UBND</w:t>
      </w:r>
    </w:p>
    <w:p>
      <w:r>
        <w:t>Quảng Bình, ngày 31 tháng 7 năm 2023</w:t>
      </w:r>
    </w:p>
    <w:p>
      <w:r>
        <w:t>CHỈ THỊ</w:t>
      </w:r>
    </w:p>
    <w:p>
      <w:r>
        <w:t>VỀ VIỆC CHẤN CHỈNH, TĂNG CƯỜNG KỶ CƯƠNG, KỶ LUẬT TRONG VIỆC CHẤP HÀNH PHÁP LUẬT VỀ TÀI CHÍNH - NGÂN SÁCH NHÀ NƯỚC</w:t>
      </w:r>
    </w:p>
    <w:p>
      <w:r>
        <w:t>Thực hiện các Luật, Nghị quyết của Quốc hội, Thủ tướng Chính phủ đã có Chỉ thị số 33/2008/CT-TTg ngày 20/11/2008 về việc thực hiện nghiêm các chính sách tài khóa và thực hiện các kết luận, kiến nghị của cơ quan kiểm toán, thanh tra; Chỉ thị số 31/CT-TTg ngày 08/11/2018 về việc chấn chỉnh, tăng cường kỷ luật, kỷ cương trong việc chấp hành pháp luật về ngân sách nhà nước; UBND tỉnh Quảng Bình đã có Chỉ thị số 15/CT-UBND ngày 24/12/2018 về việc chấn chỉnh, tăng cường kỷ luật, kỷ cương trong việc chấp hành pháp luật về ngân sách nhà nước. Theo đó, thời gian qua, các cơ quan, đơn vị thuộc tỉnh và các địa phương đã rất cố gắng trong tổ chức thực hiện và đạt được nhiều kết quả quan trọng trong công tác quản lý tài chính - ngân sách nhà nước. Công tác quyết toán, kiểm toán, thanh tra, kiểm tra, giám sát, công khai, minh bạch được tăng cường; nhiều sai phạm trong quản lý tài chính - ngân sách nhà nước đã được phát hiện và xử lý nghiêm góp phần tăng cường kỷ cương, kỷ luật, nâng cao hiệu lực, hiệu quả quản lý nhà nước về tài chính - ngân sách nhà nước.</w:t>
      </w:r>
    </w:p>
    <w:p>
      <w:r>
        <w:t>Tuy nhiên, qua công tác kiểm toán, thanh tra, kiểm tra thời gian qua cho thấy vẫn còn tình trạng vi phạm chế độ, chính sách trong quản lý ngân sách nhà nước, đầu tư công, tài sản công, nợ công, giá và thẩm định giá; việc thực hiện một số kiến nghị, kết luận của cơ quan kiểm toán, thanh tra còn chậm, công tác tổng hợp, báo cáo kết quả xử lý còn hạn chế, chưa đảm bảo thời hạn quy định...</w:t>
      </w:r>
    </w:p>
    <w:p>
      <w:r>
        <w:t>Để khắc phục những hạn chế, yếu kém nêu trên; thực hiện Chỉ thị số 22/CT-TTg ngày 23/6/2023 Thủ tướng Chính phủ về chấn chỉnh, tăng cường kỷ cương, kỷ luật trong việc chấp hành pháp luật về tài chính - ngân sách nhà nước, Ủy ban nhân dân tỉnh yêu cầu Thủ trưởng các cơ quan, đơn vị thuộc tỉnh, Chủ tịch Ủy ban nhân dân các huyện, thị xã, thành phố theo chức năng nhiệm vụ được giao, chỉ đạo, hướng dẫn, kiểm tra các cơ quan, đơn vị và cấp dưới trực thuộc thực hiện nghiêm các quy định của pháp luật, chấn chỉnh, tăng cường kỷ luật, kỷ cương trong quản lý, sử dụng ngân sách nhà nước và các kết luận, kiến nghị của cơ quan kiểm toán, thanh tra. Trong đó, tập trung thực hiện tốt các nhiệm vụ trọng tâm sau đây:</w:t>
      </w:r>
    </w:p>
    <w:p>
      <w:r>
        <w:t>1. Về quản lý thu ngân sách nhà nước (NSNN)</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NSNN; hạch toán, điều tiết các khoản thu của từng cấp ngân sách, từng địa phương theo đúng quy định; không tự đặt ra các khoản thu, không giữ lại hoặc để các khoản thu ngoài NSNN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NSNN;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NSNN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26/11/2019 của Quốc hội về khoanh nợ tiền thuế, xóa nợ tiền phạt chậm nộp, tiền chậm nộp đối với người nộp thuế không còn khả năng nộp NSNN và các quy định của pháp luật có liên quan, đảm bảo đúng đối tượng, đúng thẩm quyền và đúng bản chất của số nợ thuế.</w:t>
      </w:r>
    </w:p>
    <w:p>
      <w:r>
        <w:t>- Tổ chức thu đầy đủ, kịp thời các khoản phải thu theo kiến nghị của cơ quan kiểm toán, thanh tra, cơ quan bảo vệ pháp luật và các khoản thu phát sinh theo quy định của pháp luật.</w:t>
      </w:r>
    </w:p>
    <w:p>
      <w:r>
        <w:t>2. Về quản lý chi NSNN</w:t>
      </w:r>
    </w:p>
    <w:p>
      <w:r>
        <w:t>- Lập, quyết định dự toán chi NSNN hằng năm theo quy định của Luật NSNN, Luật Đầu tư công và các văn bản hướng dẫn, bám sát mục tiêu, định hướng, yêu cầu của Kế hoạch phát triển kinh tế - xã hội 05 năm, Kế hoạch tài chính 05 năm, Kế hoạch đầu tư công trung hạn, Kế hoạch tài chính - NSNN 03 năm; trên cơ sở các chính sách, chế độ, định mức chi NSNN, nhiệm vụ phát triển kinh tế - xã hội theo quyết định của cấp có thẩm quyền đối với năm dự toán và theo đúng thẩm quyền, chức năng, nhiệm vụ của cơ quan, đơn vị được giao; bố trí chi NSNN trong phạm vi khả năng nguồn lực; bố trí chi cho các chương trình, dự án đầu tư sử dụng vốn NSNN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NSNN cho các đơn vị trực thuộc, Ủy ban nhân dân cấp dưới trước ngày 31/12 năm kế hoạch, theo đúng nguyên tắc, thứ tự ưu tiên quy định tại Luật Đầu tư công, các Nghị quyết của Quốc hội về dự toán NSNN và phân bổ ngân sách Trung 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NSNN.</w:t>
      </w:r>
    </w:p>
    <w:p>
      <w:r>
        <w:t>- Nâng cao chất lượng công tác chuẩn bị và tổ chức thực hiện dự án. Quyết liệt triển khai các giải pháp theo các Nghị quyết của Quốc hội, chỉ đạo của Chính phủ, Thủ tướng Chính phủ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NSNN theo đúng quy định của Luật NSNN đảm bảo hoàn thành các nhiệm vụ chuyên môn được giao, triệt để tiết kiệm, hiệu quả, đúng tiêu chuẩn, định mức, chế độ quy định; nâng cao hiệu quả sử dụng NSNN.</w:t>
      </w:r>
    </w:p>
    <w:p>
      <w:r>
        <w:t>- Kiểm soát chi ngân sách chặt chẽ, tuân thủ theo đúng quy định của pháp luật về NSNN. Thực hiện nhiệm vụ chi theo đúng nguồn kinh phí được giao; trường hợp không còn nhiệm vụ chi, phải hoàn trả NSNN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từ ngân sách cấp trên cho ngân sách cấp dưới theo quy định về nguyên tắc, tiêu chí, định mức phân bổ, chế độ, chính sách trong phạm vi khả năng nguồn lực của ngân sách cấp trên và khả năng cân đối của ngân sách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NSNN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NSNN.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NSNN.</w:t>
      </w:r>
    </w:p>
    <w:p>
      <w:r>
        <w:t>- Thực hiện việc quản lý, sử dụng và báo cáo quyết toán, công khai tài chính các quỹ tài chính ngoài ngân sách hằng năm theo quy định của Luật NSNN và các văn bản pháp luật có liên quan. Tiếp tục rà soát tham mưu, đề xuất sửa đổi, bổ sung quy định về tổ chức, hoạt động để tăng cường quản lý, nâng cao tính minh bạch, hiệu quả hoạt động của các quỹ, sắp xếp lại các quỹ có nguồn thu, nhiệm vụ chi trùng lặp với NSNN hoặc không còn phù hợp theo Nghị quyết số 23/2021/QH15 ngày 28/7/2021 của Quốc hội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3. Về quản lý, sử dụng tài sản công</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11/7/2019 của Chính phủ về quy định xử phạt vi phạm hành chính trong lĩnh vực quản lý, sử dụng tài sản công; thực hành tiết kiệm, chống lãng phí; dự trữ quốc gia; Kho bạc nhà nước và Nghị định số 102/2021/NĐ-CP ngày 16/11/2021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 Các địa phương thực hiện nghiêm việc đấu giá khi thực hiện giao đất, cho thuê đất theo quy định của pháp luật về đất đai.</w:t>
      </w:r>
    </w:p>
    <w:p>
      <w:r>
        <w:t>4. Về công tác lập báo cáo quyết toán ngân sách nhà nước và báo cáo tài chính nhà nước hằng năm</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Các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Công tác kế toán, cung cấp thông tin tài chính, ngân sách phải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 Hằng năm báo cáo kết quả thực hiện, hiệu quả sử dụng ngân sách gắn với các nhiệm vụ phát triển kinh tế - xã hội, gửi cùng với báo cáo quyết toán ngân sách hàng năm về Sở Tài chính tổng hợp báo cáo Bộ Tài chính.</w:t>
      </w:r>
    </w:p>
    <w:p>
      <w:r>
        <w:t>5. Về đôn đốc, kiểm tra, xử lý, công khai, báo cáo kết quả thực hiện các kiến nghị, kết luận của cơ quan kiểm toán, thanh tra</w:t>
      </w:r>
    </w:p>
    <w:p>
      <w:r>
        <w:t>- Tăng cường công tác thanh tra, kiểm tra, kiểm toán nội bộ, công khai, minh bạch; nâng cao trách nhiệm giải trình, cá thể hóa trách nhiệm người đứng đầu trong việc quản lý, sử dụng các nguồn lực tài chính - NSNN, đầu tư công, tài sản công.</w:t>
      </w:r>
    </w:p>
    <w:p>
      <w:r>
        <w:t>- Tổ chức đôn đốc, chỉ đạo thực hiện và báo cáo kết quả xử lý các kiến nghị, kết luận của cơ quan kiểm toán, thanh tra, trong đó tập trung làm rõ nguyên nhân, trách nhiệm của các cơ quan, đơn vị, cá nhân liên quan, đề ra các giải pháp và phối hợp với các cơ quan kiểm toán, thanh tra để xử lý dứt điểm các kiến nghị, kết luận còn tồn đọng từ các năm trước; định kỳ hằng quý tổng hợp, báo cáo kết quả xử lý, gửi Sở Tài chính; trong đó, phải nêu rõ những tồn tại trong quản lý, sử dụng các nguồn lực tài chính - NSNN, đầu tư công, tài sản công đã được khắc phục, những tồn tại chưa khắc phục và thời gian, biện pháp để khắc phục trong thời gian tới.</w:t>
      </w:r>
    </w:p>
    <w:p>
      <w:r>
        <w:t>- Tổ chức thực hiện kiểm điểm làm rõ trách nhiệm, xử lý nghiêm, kịp thời các tổ chức, cá nhân vi phạm pháp luật trong quản lý, sử dụng các nguồn lực tài chính - NSNN, đầu tư công, tài sản công; chậm thực hiện các kiến nghị, kết luận của cơ quan Kiểm toán nhà nước, thanh tra đối với các vi phạm xảy ra thuộc trách nhiệm được giao quản lý.</w:t>
      </w:r>
    </w:p>
    <w:p>
      <w:r>
        <w:t>- Giám đốc các sở; Thủ trưởng các ban, ngành, đoàn thể; Chủ tịch Ủy ban nhân dân các huyện, thị xã, thành phố chịu trách nhiệm trước Chủ tịch Ủy ban nhân dân tỉnh về việc chậm thực hiện các kiến nghị, kết luận của cơ quan kiểm toán, thanh tra đối với các sai phạm trong quản lý, sử dụng các nguồn lực tài chính - NSNN, đầu tư công, tài sản công thuộc trách nhiệm được giao quản lý.</w:t>
      </w:r>
    </w:p>
    <w:p>
      <w:r>
        <w:t>6. Tổ chức thực hiện</w:t>
      </w:r>
    </w:p>
    <w:p>
      <w:r>
        <w:t>a) Chỉ thị này thay thế Chỉ thị số 15/CT-UBND ngày 24/12/2018 của UBND tỉnh về việc chấn chỉnh, tăng cường kỷ luật, kỷ cương trong việc chấp hành pháp luật về ngân sách nhà nước.</w:t>
      </w:r>
    </w:p>
    <w:p>
      <w:r>
        <w:t>b) Thủ trưởng các cơ quan, đơn vị cấp tỉnh, Chủ tịch UBND các huyện, thị xã, thành phố căn cứ chức năng, nhiệm vụ và những nội dung của Chỉ thị này khẩn trương triển khai thực hiện và kiểm tra việc thực hiện ở cấp dưới, các đơn vị trực thuộc để đảm bảo hoàn thành nhiệm vụ quản lý, điều hành ngân sách và chịu trách nhiệm tổ chức, chỉ đạo thực hiện nghiêm Chỉ thị này.</w:t>
      </w:r>
    </w:p>
    <w:p>
      <w:r>
        <w:t>c) Sở Tài chính chủ trì, phối hợp với các sở, ngành và các đơn vị liên quan hướng dẫn, đôn đốc, tham mưu UBND tỉnh định kỳ kiểm tra các cơ quan, đơn vị đảm bảo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đoán, kiểm toán, thanh tra, kiểm tra, giám sát, công khai, minh bạch; thực hiện đầy đủ, kịp thời các kiến nghị, kết luận của cơ quan Kiểm toán Nhà nước, thanh tra.</w:t>
      </w:r>
    </w:p>
    <w:p>
      <w:r>
        <w:t>Trong quá trình thực hiện, nếu có phát sinh những vướng mắc, đề nghị các cơ quan, đơn vị, địa phương báo cáo UBND tỉnh (qua Sở Tài chính) để xem xét xử lý theo quy định./.</w:t>
      </w:r>
    </w:p>
    <w:p>
      <w:r>
        <w:t>Nơi nhận:</w:t>
      </w:r>
    </w:p>
    <w:p>
      <w:r>
        <w:t>- Bộ Tài chính;</w:t>
      </w:r>
    </w:p>
    <w:p>
      <w:r>
        <w:t>- Thường trực Tỉnh ủy;</w:t>
      </w:r>
    </w:p>
    <w:p>
      <w:r>
        <w:t>- Thường trực HĐND;</w:t>
      </w:r>
    </w:p>
    <w:p>
      <w:r>
        <w:t>- Chủ tịch, Các PCT UBND tỉnh;</w:t>
      </w:r>
    </w:p>
    <w:p>
      <w:r>
        <w:t>- Các sở, ban, ngành, đơn vị cấp tỉnh;</w:t>
      </w:r>
    </w:p>
    <w:p>
      <w:r>
        <w:t>- UBND các huyện, thị xã, thành phố;</w:t>
      </w:r>
    </w:p>
    <w:p>
      <w:r>
        <w:t>- Lưu: VT, TH.</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