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2024 về xử lý cán bộ, công chức, viên chức và chiến sỹ trong lực lượng vũ trang vi phạm quy định về điều khiển phương tiện giao thông mà trong máu hoặc hơi thở có nồng độ cồn; không hợp tác với lực lượng chức năng trong xử lý vi phạm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08/CT-UBND</w:t>
      </w:r>
    </w:p>
    <w:p>
      <w:r>
        <w:t>Hà Tĩnh, ngày 29 tháng 10 năm 2024</w:t>
      </w:r>
    </w:p>
    <w:p>
      <w:r>
        <w:t>CHỈ THỊ</w:t>
      </w:r>
    </w:p>
    <w:p>
      <w:r>
        <w:t>VỀ XỬ LÝ CÁN BỘ, CÔNG CHỨC, VIÊN CHỨC VÀ CHIẾN SỸ TRONG LỰC LƯỢNG VŨ TRANG VI PHẠM QUY ĐỊNH VỀ ĐIỀU KHIỂN PHƯƠNG TIỆN GIAO THÔNG MÀ TRONG MÁU HOẶC HƠI THỞ CÓ NỒNG ĐỘ CỒN; KHÔNG HỢP TÁC VỚI LỰC LƯỢNG CHỨC NĂNG TRONG XỬ LÝ VI PHẠM</w:t>
      </w:r>
    </w:p>
    <w:p>
      <w:r>
        <w:t>Thời gian qua, công tác bảo đảm trật tự an toàn giao thông (TTATGT) trên địa bàn tỉnh Hà Tĩnh thường xuyên nhận được sự quan tâm, chỉ đạo sát sao của Tỉnh ủy, UBND tỉnh[1], sự vào cuộc tích cực, quyết liệt của các sở, ban, ngành, tổ chức, đoàn thể, chính quyền các cấp; qua đó đã đạt được những kết quả tích cực, tai nạn giao thông tiếp tục được kiềm chế và có xu hướng giảm qua các năm, góp phần quan trọng vào sự phát triển kinh tế - xã hội của tỉnh. Tuy vậy, việc chấp hành quy định của pháp luật về TTATGT khi tham gia giao thông của một bộ phận người điều khiển phương tiện vẫn chưa nghiêm, thậm chí có hành vi không chuẩn mực, không chấp hành việc kiểm tra, xử lý của lực lượng chức năng, nhất là trong việc kiểm tra vi phạm về người điều khiển phương tiện giao thông mà trong máu hoặc hơi thở có nồng độ cồn; trong đó vẫn còn một bộ phận cán bộ, công chức, viên chức, cán bộ, chiến sỹ trong lực lượng vũ trang (sau đây gọi chung là cán bộ, công chức, viên chức) thiếu gương mẫu. Trong năm 2023 và 9 tháng đầu năm 2024, lực lượng Công an Hà Tĩnh đã kiểm tra, xử lý vi phạm hành chính 85.553 trường hợp vi phạm về TTATGT, trong đó vi phạm nồng độ cồn 15.502 trường hợp (chiếm 18,11% trong tổng số vi phạm) và tỷ lệ cán bộ, công chức, đảng viên trên địa bàn tỉnh vi phạm về nồng độ cồn chiếm 1,04% trong tổng số vi phạm về nồng độ cồn.</w:t>
      </w:r>
    </w:p>
    <w:p>
      <w:r>
        <w:t>Nguyên nhân có cán bộ, công chức, viên chức vi phạm quy định về điều khiển phương tiện giao thông nêu trên là do nhận thức chưa đầy đủ nghĩa vụ, trách nhiệm khi tham gia giao thông; Thủ trưởng, lãnh đạo một số cơ quan hành chính, đơn vị sự nghiệp công lập, đơn vị thuộc lực lượng vũ trang chưa tổ chức quán triệt đầy đủ các quy định của pháp luật về trật tự, an toàn giao thông, các chỉ đạo của Trung ương, Tỉnh uỷ và Chủ tịch UBND tỉnh trong công tác bảo đảm trật tự, an toàn giao thông.</w:t>
      </w:r>
    </w:p>
    <w:p>
      <w:r>
        <w:t>Tình hình trên đòi hỏi phải tăng cường hơn nữa công tác quản lý, chấn chỉnh việc chấp hành pháp luật khi tham gia giao thông của đội ngũ cán bộ, công chức, viên chức, góp phần xây dựng chuẩn mực đạo đức, văn hóa ứng xử của cán bộ, công chức, viên chức.</w:t>
      </w:r>
    </w:p>
    <w:p>
      <w:r>
        <w:t>Thực hiện Chỉ thị số 35/CT-TTg ngày 17/9/2024 của Thủ tướng Chính phủ về xử lý cán bộ, công chức, viên chức và chiến sỹ trong lực lượng vũ trang vi phạm quy định về điều khiển phương tiện giao thông mà trong máu hoặc hơi thở có nồng độ cồn; không hợp tác với lực lượng chức năng trong xử lý vi phạm; xét đề nghị của Sở Nội vụ tại Văn bản số 2092/SNV-CCVC ngày 07/10/2024, Chủ tịch Ủy ban nhân dân tỉnh yêu cầu:</w:t>
      </w:r>
    </w:p>
    <w:p>
      <w:r>
        <w:t>1.  Các sở, ban ngành, đoàn thể cấp tỉnh, lực lượng vũ trang, các cơ quan Trung ương đóng trên địa bàn, UBND các huyện, thành phố, thị xã:</w:t>
      </w:r>
    </w:p>
    <w:p>
      <w:r>
        <w:t>a) Phải xác định việc phát huy vai trò tiên phong, gương mẫu, đi đầu của cán bộ, công chức, viên chức trong việc chấp hành pháp luật về giao thông cũng như các quy định pháp luật trong toàn xã hội. Quán triệt toàn thể cán bộ, công chức, viên chức gương mẫu trong chấp hành các quy định của pháp luật về trật tự, an toàn giao thông theo tinh thần Chỉ thị số 35/CT-TTg của Thủ tướng Chính phủ.</w:t>
      </w:r>
    </w:p>
    <w:p>
      <w:r>
        <w:t>b) Khi có thông báo của cơ quan chức năng về việc cán bộ, công chức, viên chức thuộc phạm vi quản lý vi phạm nồng độ cồn, không hợp tác với lực lượng chức năng trong xử lý vi phạm, cơ quan quản lý cán bộ, công chức, viên chức căn cứ quy định của pháp luật về kỷ luật cán bộ, công chức, viên chức và quy định riêng của cơ quan, đơn vị phải thực hiện quy trình xử lý nghiêm theo quy định; việc xử lý phải bảo đảm khách quan, công bằng, công khai, nghiêm minh, chính xác, kịp thời, đúng thẩm quyền, trình tự, thủ tục; xử lý kỷ luật nghiêm đối với cán bộ, công chức, viên chức vi phạm nồng độ cồn, không hợp tác với lực lượng chức năng trong xử lý vi phạm theo đúng quy định; nghiêm cấm việc bao che, giấu giếm khuyết điểm cho cán bộ, công chức, viên chức vi phạm và định kỳ hàng năm (trước ngày 01 tháng 10) báo cáo kết quả xử lý kỷ luật về cơ quan gửi thông báo vi phạm, Công an tỉnh và Sở Nội vụ.</w:t>
      </w:r>
    </w:p>
    <w:p>
      <w:r>
        <w:t>c) Xem xét trách nhiệm của thủ trưởng, người đứng đầu cơ quan, đơn vị trực tiếp sử dụng cán bộ, công chức, viên chức có nhiều người vi phạm nồng độ cồn, không chấp hành hiệu lệnh, yêu cầu của lực lượng thực thi công vụ hoặc xử lý không nghiêm minh, chưa kịp thời cán bộ, công chức, viên chức có hành vi vi phạm thuộc thẩm quyền quản lý.</w:t>
      </w:r>
    </w:p>
    <w:p>
      <w:r>
        <w:t>d) Tăng cường tuyên truyền chủ trương, đường lối, quy định của Đảng, chính sách, pháp luật của Nhà nước; nêu cao tinh thần trách nhiệm và tiên phong, gương mẫu của cán bộ, công chức, viên chức trong chấp hành pháp luật về giao thông; đồng thời, vận động bạn bè, người thân chấp hành và không lợi dụng uy tín, vị trí công tác để can thiệp vào việc xử lý vi phạm giao thông của các lực lượng chức năng, nhất là vi phạm nồng độ cồn.</w:t>
      </w:r>
    </w:p>
    <w:p>
      <w:r>
        <w:t>đ) Tăng cường công tác thanh tra, kiểm tra, giám sát, gồm cả giám sát từ Nhân dân về việc chấp hành kỷ luật, kỷ cương khi tham gia giao thông đối với cán bộ, công chức, viên chức trong các cơ quan hành chính nhà nước, đơn vị sự nghiệp công lập.</w:t>
      </w:r>
    </w:p>
    <w:p>
      <w:r>
        <w:t>2.  Công an tỉnh chỉ đạo lực lượng cảnh sát giao thông, các phòng, công an các huyện, thành phố, thị xã: giáo dục, quán triệt cho cán bộ, chiến sĩ Công an chấp hành quy định của pháp luật khi tham gia giao thông; tổ chức tập huấn nâng cao trình độ chuyên môn nghiệp vụ, nâng cao chuẩn mực trong xử lý các trường hợp vi phạm, đặc biệt là các trường hợp vi phạm quy định của pháp luật khi tham gia giao thông; tăng cường tuần tra, kiểm tra, xử lý vi phạm pháp luật về giao thông, phải tuân thủ tinh thần “thượng tôn pháp luật”, “không có vùng cấm, không có ngoại lệ”, không chấp nhận việc can thiệp, tác động để bỏ qua lỗi vi phạm; xử lý kỷ luật nghiêm đối với cán bộ không xử lý triệt để, bỏ qua lỗi vi phạm trong quá trình xử lý vi phạm hành chính về giao thông. Quá trình xử lý phải tiến hành xác minh, trường hợp người vi phạm là cán bộ, công chức, viên chức vi phạm nồng độ cồn khi điều khiển phương tiện giao thông, không hợp tác với lực lượng chức năng trong xử lý vi phạm phải được thông báo về cơ quan, đơn vị quản lý để xem xét, xử lý theo đúng quy định. Đối với các trường hợp điều khiển phương tiện vi phạm giao thông liên quan đến nồng độ cồn gây tai nạn giao thông, có hành vi chống đối, gây rối trật tự công cộng, cản trở hoạt động thực thi nhiệm vụ của các lực lượng chức năng có dấu hiệu tội phạm, phải khẩn trương củng cố hồ sơ, điều tra, phối hợp với các cơ quan Viện kiểm sát, Tòa án xử lý nghiêm theo đúng quy định của pháp luật; đồng thời báo cáo UBND tỉnh (qua Sở Nội vụ) để theo dõi, đôn đốc.</w:t>
      </w:r>
    </w:p>
    <w:p>
      <w:r>
        <w:t>3.  Bộ Chỉ huy Quân sự tỉnh, Bộ Chỉ huy Bộ đội Biên phòng tỉnh: tổ chức quán triệt, giáo dục cho các lực lượng thuộc quyền gương mẫu chấp hành nghiêm quy định của pháp luật khi tham gia giao thông, nhất là không điều khiển phương tiện tham gia giao thông sau khi sử dụng rượu, bia và chấp hành việc kiểm tra, xử lý của các lực lượng chức năng; phối hợp với các cơ quan chức năng của Công an các cấp điều tra, xử lý nghiêm các vụ tai nạn giao thông liên quan đến nồng độ cồn do người và phương tiện của Quân đội quản lý gây ra; kiểm điểm, xử lý nghiêm các trường hợp vi phạm.</w:t>
      </w:r>
    </w:p>
    <w:p>
      <w:r>
        <w:t>4.  Sở Nội vụ tổ chức thông tin tuyên truyền, phổ biến, theo dõi, đôn đốc, kiểm tra tình hình vi phạm và xử lý kỷ luật đối với cán bộ, công chức, viên chức trên địa bàn tỉnh vi phạm nồng độ cồn. Căn cứ quy định của pháp luật về xử lý kỷ luật hành chính, hướng dẫn các sở, ban, ngành, đoàn thể, UBND cấp huyện, tổ chức, đơn vị xử lý nghiêm minh các trường hợp vi phạm, xử lý trách nhiệm của người đứng đầu theo quy định; đồng thời, biểu dương, khen thưởng các điển hình cán bộ, công chức, viên chức góp phần bảo đảm an toàn giao thông trên địa bàn tỉnh.</w:t>
      </w:r>
    </w:p>
    <w:p>
      <w:r>
        <w:t>5.  Sở Thông tin và Truyền thông chỉ đạo, hướng dẫn các cơ quan báo chí, phương tiện thông tin đại chúng, hệ thống thông tin cơ sở trên địa bàn tăng cường tuyên truyền chủ trương, đường lối, quy định của Đảng, chính sách, pháp luật của Nhà nước về trật tự an toàn giao thông, nhất là phòng chống tác hại của rượu, bia; thực hiện “Đã uống rượu bia, không lái xe”, góp phần xây dựng và hình thành văn hóa giao thông trong toàn dân.</w:t>
      </w:r>
    </w:p>
    <w:p>
      <w:r>
        <w:t>6.  Đề nghị Ủy ban Mặt trận Tổ quốc tỉnh và các tổ chức chính trị - xã hội: tăng cường tuyên truyền, vận động Nhân dân, đoàn viên, hội viên tích cực, tự giác, gương mẫu trong chấp hành các quy định của pháp luật về trật tự, an toàn giao thông và xử lý kỷ luật nghiêm đối với cán bộ, đoàn viên, hội viên vi phạm nồng độ cồn, không hợp tác với lực lượng chức năng trong xử lý vi phạm; tăng cường giám sát và vận động Nhân dân giám sát đối với việc chấp hành kỷ luật, kỷ cương khi tham gia giao thông của cán bộ, công chức, viên chức.</w:t>
      </w:r>
    </w:p>
    <w:p>
      <w:r>
        <w:t>7.  Đề nghị Tòa án nhân dân tỉnh, Viện Kiểm sát nhân dân tỉnh: chỉ đạo các đơn vị trực thuộc, Tòa án nhân dân, Viện kiểm sát nhân dân cấp huyện phối hợp với Cơ quan điều tra cùng cấp trong xử lý nghiêm theo quy định đối với các tin báo tội phạm, vụ án liên quan cán bộ, công chức, viên chức vi phạm nồng độ cồn gây tai nạn nghiêm trọng hoặc có hành vi chống đối, gây rối trật tự công cộng, cản trở hoạt động thực thi nhiệm vụ của các lực lượng chức năng.</w:t>
      </w:r>
    </w:p>
    <w:p>
      <w:r>
        <w:t>Yêu cầu các Giám đốc: các Sở, Công an tỉnh; Chỉ huy trưởng: Bộ Chỉ huy Quân sự tỉnh, Bộ Chỉ huy Bộ đội Biên phòng tỉnh; Thủ trưởng các ban, ngành, đơn vị cấp tỉnh và cơ quan trung ương đóng trên địa bàn; Chủ tịch UBND các huyện, thành phố, thị xã nghiêm túc triển khai thực hiện. Trong quá trình thực hiện, trường hợp có khó khăn, vướng mắc, các đơn vị, địa phương phản ánh về Công an tỉnh để được hướng dẫn, phối hợp giải quyết.</w:t>
      </w:r>
    </w:p>
    <w:p>
      <w:r>
        <w:t>Giao Công an tỉnh chủ trì, phối hợp với Sở Nội vụ, Ban An toàn giao thông tỉnh theo dõi, đôn đốc, hướng dẫn, kiểm tra các đơn vị, địa phương trong việc triển khai thực hiện Chỉ thị; định kỳ hàng năm (trước ngày 10 tháng 10) hoặc đột xuất theo yêu cầu, tham mưu UBND tỉnh báo cáo Thủ tướng Chính phủ và cơ quan có thẩm quyền về kết quả thực hiện. Chủ động báo cáo, tham mưu, đề xuất UBND tỉnh và cơ quan có thẩm quyền đối với những vấn đề đột xuất, phát sinh có liên quan./.</w:t>
      </w:r>
    </w:p>
    <w:p>
      <w:r>
        <w:t>Nơi nhận:</w:t>
      </w:r>
    </w:p>
    <w:p>
      <w:r>
        <w:t>- Văn phòng Chính phủ;</w:t>
      </w:r>
    </w:p>
    <w:p>
      <w:r>
        <w:t>- Bộ Công an;</w:t>
      </w:r>
    </w:p>
    <w:p>
      <w:r>
        <w:t>- TTr Tỉnh ủy, TTr HĐND tỉnh (b/c);</w:t>
      </w:r>
    </w:p>
    <w:p>
      <w:r>
        <w:t>- Chủ tịch, các PCT UBND tỉnh;</w:t>
      </w:r>
    </w:p>
    <w:p>
      <w:r>
        <w:t>- UBMTTQ tỉnh, các tổ chức Hội, đoàn thể cấp tỉnh;</w:t>
      </w:r>
    </w:p>
    <w:p>
      <w:r>
        <w:t>- Các sở, ban, ngành cấp tỉnh;</w:t>
      </w:r>
    </w:p>
    <w:p>
      <w:r>
        <w:t>- Các cơ quan trung ương đóng trên địa bàn;</w:t>
      </w:r>
    </w:p>
    <w:p>
      <w:r>
        <w:t>- Công an tỉnh, Bộ CHQS tỉnh, Bộ CH BĐBP tỉnh;</w:t>
      </w:r>
    </w:p>
    <w:p>
      <w:r>
        <w:t>- Báo Hà Tĩnh, Đài PTTH tỉnh;</w:t>
      </w:r>
    </w:p>
    <w:p>
      <w:r>
        <w:t>- Các Huyện ủy, Thị ủy và Thành ủy;</w:t>
      </w:r>
    </w:p>
    <w:p>
      <w:r>
        <w:t>- UBND các huyện, TP, TX;</w:t>
      </w:r>
    </w:p>
    <w:p>
      <w:r>
        <w:t>- Chánh VP, các PCVP UBND tỉnh;</w:t>
      </w:r>
    </w:p>
    <w:p>
      <w:r>
        <w:t>- Trung tâm CB-TH tỉnh;</w:t>
      </w:r>
    </w:p>
    <w:p>
      <w:r>
        <w:t>- Lưu: VT, NC 2 .</w:t>
      </w:r>
    </w:p>
    <w:p>
      <w:r>
        <w:t>CHỦ TỊCH</w:t>
      </w:r>
    </w:p>
    <w:p>
      <w:r>
        <w:t>Võ Trọng Hải</w:t>
      </w:r>
    </w:p>
    <w:p>
      <w:r>
        <w:t>[1] Kế hoạch số 182-KH/TU ngày 13/7/2023 của Ban Thường vụ Tỉnh ủy về thực hiện Chỉ thị số 23-CT/TW ngày 25/5/2023 của Ban Bí thư Trung ương về tĕng cường sự lãnh đạo của Đảng đối với công tác bảo đảm TTATGT trong tình hình mới;</w:t>
      </w:r>
    </w:p>
    <w:p>
      <w:r>
        <w:t>Kế hoạch số 367/KH-UBND ngày 31/8/2023 của UBND tỉnh về thực hiện Kế hoạch 182-KH/TU ngày 13/7/2023 về thực hiện Chỉ thị 23-CT/TW ngày 25/5/2023;</w:t>
      </w:r>
    </w:p>
    <w:p>
      <w:r>
        <w:t>Kế hoạch số 172/KH-UBND ngày 16/5/2023 của UBND tỉnh triển khai thực hiện Chỉ thị 10/CT-TTg của Thủ tướng Chính phủ của về tĕng cường công tác bảo đảm trật tự, an toàn giao thông đường bộ trong tình hình mới;</w:t>
      </w:r>
    </w:p>
    <w:p>
      <w:r>
        <w:t>Chỉ đạo các sở, ban, ngành, đoàn thể phổ biến, quán triệt nhiệm vụ đến từng cán bộ, công chức, viên chức và người lao động trên toàn tỉnh; ngoài ra, hàng nĕm vào các dịp Tết, lễ, UBND tỉnh đều ban hành Công điện về chỉ đạo thực hiện nhiệm vụ bảo đảm TTATGT trên địa bàn.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