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chăm sóc sức khỏe trẻ em nhằm giảm tử vong trẻ em dưới 05 tuổi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06/CT-UBND</w:t>
      </w:r>
    </w:p>
    <w:p>
      <w:r>
        <w:t>Bình Phước, ngày 02 tháng 8 năm 2024</w:t>
      </w:r>
    </w:p>
    <w:p>
      <w:r>
        <w:t>CHỈ THỊ</w:t>
      </w:r>
    </w:p>
    <w:p>
      <w:r>
        <w:t>VỀ TĂNG CƯỜNG CHĂM SÓC SỨC KHỎE TRẺ EM NHẰM GIẢM TỬ VONG TRẺ EM DƯỚI 05 TUỔI TRÊN ĐỊA BÀN TỈNH BÌNH PHƯỚC</w:t>
      </w:r>
    </w:p>
    <w:p>
      <w:r>
        <w:t>Thực hiện Chỉ thị số 05/CT-BYT ngày 26/6/2024 của Bộ Y tế về tăng cường chăm sóc sức khỏe trẻ em nhằm giảm tử vong trẻ em dưới 05 tuổi;</w:t>
      </w:r>
    </w:p>
    <w:p>
      <w:r>
        <w:t>Theo báo cáo của Sở Y tế: năm 2023, tỷ suất tử vong của trẻ em dưới 01 tuổi là 9,5‰; tỷ suất tử vong của trẻ em dưới 05 tuổi là 15,2‰.</w:t>
      </w:r>
    </w:p>
    <w:p>
      <w:r>
        <w:t>Nhằm giảm tỷ lệ tử vong ở trẻ em và thực hiện quyết liệt Quyết định số 1493/QĐ-TTg ngày 10/9/2021 của Thủ tướng Chính phủ phê duyệt Chương trình “Can thiệp giảm tử vong trẻ em dưới 05 tuổi đến năm 2030”;</w:t>
      </w:r>
    </w:p>
    <w:p>
      <w:r>
        <w:t>Xét đề nghị của Sở Y tế tại Tờ trình số 180/TTr-SYT ngày 26/7/2024,</w:t>
      </w:r>
    </w:p>
    <w:p>
      <w:r>
        <w:t>Chủ tịch UBND tỉnh yêu cầu Thủ trưởng các sở, ban, ngành, hội, đoàn thể tỉnh, UBND các huyện, thị xã, thành phố khẩn trương triển khai thực hiện các nội dung sau:</w:t>
      </w:r>
    </w:p>
    <w:p>
      <w:r>
        <w:t>1. Sở Y tế</w:t>
      </w:r>
    </w:p>
    <w:p>
      <w:r>
        <w:t>a) Chỉ đạo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b) Tăng cường triển khai khám sức khỏe định kỳ cho trẻ em, trong đó sử dụng rộng rãi, hiệu quả Sổ theo dõi sức khỏe bà mẹ và trẻ em phiên bản giấy và phiên bản điện tử - là công cụ theo dõi liên tục và quản lý sức khỏe trẻ em.</w:t>
      </w:r>
    </w:p>
    <w:p>
      <w:r>
        <w:t>c) Tăng cường phòng, chống suy dinh dưỡng ở trẻ em dưới 05 tuổi; áp dụng rộng rãi theo quy định tại Quyết định số 4976/QĐ-BYT ngày 30/11/2020 của Bộ Y tế ban hành phần mềm xây dựng thực đơn cân bằng dinh dưỡng cho phụ nữ mang thai, bà mẹ cho con bú và trẻ em từ 7 tháng đến 60 tháng tuổi.</w:t>
      </w:r>
    </w:p>
    <w:p>
      <w:r>
        <w:t>d) Tăng cường triển khai tiêm chủng các vắc xin cho các đối tượng thuộc Chương trình Tiêm chủng mở rộng đảm bảo đạt tỷ lệ, an toàn, hiệu quả, đúng quy định.</w:t>
      </w:r>
    </w:p>
    <w:p>
      <w:r>
        <w:t>đ) Tăng cường ứng dụng công nghệ thông tin, liên thông, kết nối các nền tảng cơ sở dữ liệu về sức khỏe để quản lý sức khỏe trẻ em theo quy định.</w:t>
      </w:r>
    </w:p>
    <w:p>
      <w:r>
        <w:t>e) Sở Y tế làm đầu mối chủ trì báo cáo kết quả thực hiện Chỉ thị 05/CT- BYT ngày 26/6/2024 của Bộ Y tế theo quy định.</w:t>
      </w:r>
    </w:p>
    <w:p>
      <w:r>
        <w:t>2. Sở Tài chính</w:t>
      </w:r>
    </w:p>
    <w:p>
      <w:r>
        <w:t>Hằng năm căn cứ khả năng cân đối ngân sách, tham mưu UBND tỉnh nguồn kinh phí triển khai thực hiện, đồng thời quyết toán theo quy định.</w:t>
      </w:r>
    </w:p>
    <w:p>
      <w:r>
        <w:t>3. Thủ trưởng các sở, ban, ngành, hội, đoàn thể tỉnh, đơn vị có liên quan, UBND các huyện, thị xã, thành phố</w:t>
      </w:r>
    </w:p>
    <w:p>
      <w:r>
        <w:t>a) Đẩy mạnh việc thực hiện các giải pháp giảm tử vong trẻ em do dịch bệnh, tai nạn thương tích (đuối nước, tai nạn giao thông, ngộ độc thực phẩm, thiên tai,…).</w:t>
      </w:r>
    </w:p>
    <w:p>
      <w:r>
        <w:t>b) Củng cố, nâng cao hiệu quả hoạt động của mạng lưới nhân viên y tế thôn, ấp, cô đỡ thôn bản và bố trí kinh phí chi trả phụ cấp cho nhân viên y tế thôn, ấp, cô đỡ thôn bản theo đúng các quy định hiện hành.</w:t>
      </w:r>
    </w:p>
    <w:p>
      <w:r>
        <w:t>c) Tăng cường công tác truyền thông, đa dạng các hình thức và phương tiện truyền thông phù hợp, hiệu quả tại địa phương về chăm sóc sức khỏe trẻ em.</w:t>
      </w:r>
    </w:p>
    <w:p>
      <w:r>
        <w:t>4. Nguồn kinh phí thực hiện</w:t>
      </w:r>
    </w:p>
    <w:p>
      <w:r>
        <w:t>a) Ngân sách Trung ương.</w:t>
      </w:r>
    </w:p>
    <w:p>
      <w:r>
        <w:t>b) Ngân sách địa phương theo phân cấp quản lý ngân sách, lồng ghép trong các Chương trình mục tiêu quốc gia theo quy định của Luật Ngân sách nhà nước.</w:t>
      </w:r>
    </w:p>
    <w:p>
      <w:r>
        <w:t>c) Các nguồn kinh phí hợp pháp khác theo đúng quy định./.</w:t>
      </w:r>
    </w:p>
    <w:p>
      <w:r>
        <w:t>Nơi nhận:</w:t>
      </w:r>
    </w:p>
    <w:p>
      <w:r>
        <w:t>- Bộ Y tế (báo cáo);</w:t>
      </w:r>
    </w:p>
    <w:p>
      <w:r>
        <w:t>- TTTU, TT.HĐND tỉnh.</w:t>
      </w:r>
    </w:p>
    <w:p>
      <w:r>
        <w:t>BTT UBMTTQVN tỉnh;</w:t>
      </w:r>
    </w:p>
    <w:p>
      <w:r>
        <w:t>- CT, các PCT UBND tỉnh;</w:t>
      </w:r>
    </w:p>
    <w:p>
      <w:r>
        <w:t>- Các sở, ban, ngành, hội, đoàn thể tỉnh;</w:t>
      </w:r>
    </w:p>
    <w:p>
      <w:r>
        <w:t>- UBND các huyện, thị xã, thành phố;</w:t>
      </w:r>
    </w:p>
    <w:p>
      <w:r>
        <w:t>- LĐVP, các Phòng;</w:t>
      </w:r>
    </w:p>
    <w:p>
      <w:r>
        <w:t>- Lưu: VT, P.KGVX, T-01 30/7.</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